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D3" w:rsidRPr="00C07A55" w:rsidRDefault="009417D3" w:rsidP="009417D3">
      <w:pPr>
        <w:jc w:val="center"/>
        <w:rPr>
          <w:rFonts w:eastAsia="Calibri"/>
          <w:b/>
          <w:sz w:val="28"/>
          <w:szCs w:val="28"/>
        </w:rPr>
      </w:pPr>
      <w:r w:rsidRPr="00C07A55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9417D3" w:rsidRPr="00C07A55" w:rsidRDefault="009417D3" w:rsidP="009417D3">
      <w:pPr>
        <w:jc w:val="center"/>
        <w:rPr>
          <w:rFonts w:eastAsia="Calibri"/>
          <w:b/>
          <w:sz w:val="28"/>
          <w:szCs w:val="28"/>
        </w:rPr>
      </w:pPr>
      <w:r w:rsidRPr="00C07A55">
        <w:rPr>
          <w:rFonts w:eastAsia="Calibri"/>
          <w:b/>
          <w:sz w:val="28"/>
          <w:szCs w:val="28"/>
        </w:rPr>
        <w:t>«</w:t>
      </w:r>
      <w:proofErr w:type="spellStart"/>
      <w:r w:rsidRPr="00C07A55">
        <w:rPr>
          <w:rFonts w:eastAsia="Calibri"/>
          <w:b/>
          <w:sz w:val="28"/>
          <w:szCs w:val="28"/>
        </w:rPr>
        <w:t>Амгин</w:t>
      </w:r>
      <w:proofErr w:type="gramStart"/>
      <w:r w:rsidRPr="00C07A55">
        <w:rPr>
          <w:rFonts w:eastAsia="Calibri"/>
          <w:b/>
          <w:sz w:val="28"/>
          <w:szCs w:val="28"/>
        </w:rPr>
        <w:t>о</w:t>
      </w:r>
      <w:proofErr w:type="spellEnd"/>
      <w:r w:rsidRPr="00C07A55">
        <w:rPr>
          <w:rFonts w:eastAsia="Calibri"/>
          <w:b/>
          <w:sz w:val="28"/>
          <w:szCs w:val="28"/>
        </w:rPr>
        <w:t>-</w:t>
      </w:r>
      <w:proofErr w:type="gramEnd"/>
      <w:r w:rsidRPr="00C07A55">
        <w:rPr>
          <w:rFonts w:eastAsia="Calibri"/>
          <w:b/>
          <w:sz w:val="28"/>
          <w:szCs w:val="28"/>
        </w:rPr>
        <w:t xml:space="preserve"> </w:t>
      </w:r>
      <w:proofErr w:type="spellStart"/>
      <w:r w:rsidRPr="00C07A55">
        <w:rPr>
          <w:rFonts w:eastAsia="Calibri"/>
          <w:b/>
          <w:sz w:val="28"/>
          <w:szCs w:val="28"/>
        </w:rPr>
        <w:t>Олекминская</w:t>
      </w:r>
      <w:proofErr w:type="spellEnd"/>
      <w:r w:rsidRPr="00C07A55">
        <w:rPr>
          <w:rFonts w:eastAsia="Calibri"/>
          <w:b/>
          <w:sz w:val="28"/>
          <w:szCs w:val="28"/>
        </w:rPr>
        <w:t xml:space="preserve"> средняя общеобразовательная школа»</w:t>
      </w:r>
    </w:p>
    <w:p w:rsidR="009417D3" w:rsidRPr="00C07A55" w:rsidRDefault="009417D3" w:rsidP="009417D3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C07A55">
        <w:rPr>
          <w:rFonts w:eastAsia="Calibri"/>
          <w:b/>
          <w:sz w:val="28"/>
          <w:szCs w:val="28"/>
        </w:rPr>
        <w:t>Олекминского</w:t>
      </w:r>
      <w:proofErr w:type="spellEnd"/>
      <w:r w:rsidRPr="00C07A55">
        <w:rPr>
          <w:rFonts w:eastAsia="Calibri"/>
          <w:b/>
          <w:sz w:val="28"/>
          <w:szCs w:val="28"/>
        </w:rPr>
        <w:t xml:space="preserve"> района Республики Саха (Якутия)</w:t>
      </w:r>
    </w:p>
    <w:p w:rsidR="009417D3" w:rsidRPr="00C07A55" w:rsidRDefault="009417D3" w:rsidP="009417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17D3" w:rsidRPr="00C07A55" w:rsidRDefault="009417D3" w:rsidP="009417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17D3" w:rsidRPr="00C07A55" w:rsidTr="00D846F6">
        <w:tc>
          <w:tcPr>
            <w:tcW w:w="3190" w:type="dxa"/>
            <w:shd w:val="clear" w:color="auto" w:fill="auto"/>
          </w:tcPr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</w:rPr>
              <w:t>«Рассмотрено»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Руководитель ШМО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учителей начальных классов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Курганова Л.В.________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Протокол №______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От «1»__20___г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7A55">
              <w:rPr>
                <w:b/>
                <w:sz w:val="28"/>
                <w:szCs w:val="28"/>
              </w:rPr>
              <w:t>«</w:t>
            </w:r>
            <w:r w:rsidRPr="00C07A55">
              <w:rPr>
                <w:b/>
              </w:rPr>
              <w:t>Согласовано</w:t>
            </w:r>
            <w:r w:rsidRPr="00C07A55">
              <w:rPr>
                <w:b/>
                <w:sz w:val="28"/>
                <w:szCs w:val="28"/>
              </w:rPr>
              <w:t>»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Заместитель директора по ВР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МБОУ «</w:t>
            </w:r>
            <w:proofErr w:type="gramStart"/>
            <w:r w:rsidRPr="00C07A55">
              <w:t>А-О</w:t>
            </w:r>
            <w:proofErr w:type="gramEnd"/>
            <w:r w:rsidRPr="00C07A55">
              <w:t xml:space="preserve"> СОШ»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________Куклина К.В.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7A55">
              <w:rPr>
                <w:b/>
              </w:rPr>
              <w:t>«Утверждено»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07A55">
              <w:t>И.о</w:t>
            </w:r>
            <w:proofErr w:type="spellEnd"/>
            <w:r w:rsidRPr="00C07A55">
              <w:t xml:space="preserve"> директора МБОУ 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</w:t>
            </w:r>
            <w:proofErr w:type="gramStart"/>
            <w:r w:rsidRPr="00C07A55">
              <w:t>А-</w:t>
            </w:r>
            <w:proofErr w:type="gramEnd"/>
            <w:r w:rsidRPr="00C07A55">
              <w:t xml:space="preserve"> О СОШ»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_______Соловьева Л.И.</w:t>
            </w:r>
          </w:p>
          <w:p w:rsidR="009417D3" w:rsidRPr="00C07A55" w:rsidRDefault="009417D3" w:rsidP="00D846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A55">
              <w:t>«    »____20__г</w:t>
            </w:r>
          </w:p>
        </w:tc>
      </w:tr>
    </w:tbl>
    <w:p w:rsidR="009417D3" w:rsidRPr="00C07A55" w:rsidRDefault="009417D3" w:rsidP="009417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17D3" w:rsidRPr="00C07A55" w:rsidRDefault="009417D3" w:rsidP="009417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17D3" w:rsidRPr="00C07A55" w:rsidRDefault="009417D3" w:rsidP="009417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17D3" w:rsidRPr="00C07A55" w:rsidRDefault="009417D3" w:rsidP="009417D3">
      <w:pPr>
        <w:jc w:val="center"/>
        <w:rPr>
          <w:rFonts w:eastAsia="Calibri"/>
          <w:b/>
          <w:sz w:val="28"/>
          <w:szCs w:val="28"/>
        </w:rPr>
      </w:pPr>
      <w:r w:rsidRPr="00C07A55">
        <w:rPr>
          <w:rFonts w:eastAsia="Calibri"/>
          <w:b/>
          <w:sz w:val="28"/>
          <w:szCs w:val="28"/>
        </w:rPr>
        <w:t>Рабочая программа</w:t>
      </w:r>
    </w:p>
    <w:p w:rsidR="009417D3" w:rsidRPr="00C07A55" w:rsidRDefault="009417D3" w:rsidP="009417D3">
      <w:pPr>
        <w:jc w:val="center"/>
        <w:rPr>
          <w:rFonts w:eastAsia="Calibri"/>
          <w:b/>
          <w:sz w:val="28"/>
          <w:szCs w:val="28"/>
        </w:rPr>
      </w:pPr>
      <w:r w:rsidRPr="00C07A55">
        <w:rPr>
          <w:rFonts w:eastAsia="Calibri"/>
          <w:b/>
          <w:sz w:val="28"/>
          <w:szCs w:val="28"/>
        </w:rPr>
        <w:t>по внеурочной деятельности</w:t>
      </w:r>
    </w:p>
    <w:p w:rsidR="009417D3" w:rsidRDefault="009417D3" w:rsidP="009417D3">
      <w:pPr>
        <w:jc w:val="center"/>
        <w:rPr>
          <w:rFonts w:eastAsia="Calibri"/>
          <w:sz w:val="28"/>
          <w:szCs w:val="28"/>
        </w:rPr>
      </w:pPr>
      <w:r w:rsidRPr="00C07A55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Занимательная математика»</w:t>
      </w:r>
    </w:p>
    <w:p w:rsidR="009417D3" w:rsidRPr="00C07A55" w:rsidRDefault="009417D3" w:rsidP="009417D3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Янковой</w:t>
      </w:r>
      <w:proofErr w:type="spellEnd"/>
      <w:r>
        <w:rPr>
          <w:rFonts w:eastAsia="Calibri"/>
          <w:sz w:val="28"/>
          <w:szCs w:val="28"/>
        </w:rPr>
        <w:t xml:space="preserve"> Людмилы Владимировны</w:t>
      </w:r>
    </w:p>
    <w:p w:rsidR="009417D3" w:rsidRPr="00C07A55" w:rsidRDefault="009417D3" w:rsidP="009417D3">
      <w:pPr>
        <w:jc w:val="center"/>
        <w:rPr>
          <w:rFonts w:eastAsia="Calibri"/>
          <w:sz w:val="28"/>
          <w:szCs w:val="28"/>
        </w:rPr>
      </w:pPr>
      <w:r w:rsidRPr="00C07A55">
        <w:rPr>
          <w:rFonts w:eastAsia="Calibri"/>
          <w:sz w:val="28"/>
          <w:szCs w:val="28"/>
        </w:rPr>
        <w:t>учителя начальных классов</w:t>
      </w:r>
    </w:p>
    <w:p w:rsidR="009417D3" w:rsidRPr="00C07A55" w:rsidRDefault="009417D3" w:rsidP="009417D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 </w:t>
      </w:r>
      <w:r w:rsidRPr="00C07A55">
        <w:rPr>
          <w:rFonts w:eastAsia="Calibri"/>
          <w:sz w:val="28"/>
          <w:szCs w:val="28"/>
        </w:rPr>
        <w:t xml:space="preserve"> класс</w:t>
      </w:r>
    </w:p>
    <w:p w:rsidR="009417D3" w:rsidRPr="00C07A55" w:rsidRDefault="009417D3" w:rsidP="009417D3">
      <w:pPr>
        <w:jc w:val="center"/>
        <w:rPr>
          <w:rFonts w:eastAsia="Calibri"/>
          <w:sz w:val="28"/>
          <w:szCs w:val="28"/>
        </w:rPr>
      </w:pPr>
      <w:r w:rsidRPr="00C07A55">
        <w:rPr>
          <w:rFonts w:eastAsia="Calibri"/>
          <w:sz w:val="28"/>
          <w:szCs w:val="28"/>
        </w:rPr>
        <w:t>2020-2021 учебный год</w:t>
      </w:r>
    </w:p>
    <w:p w:rsidR="009417D3" w:rsidRPr="00C07A55" w:rsidRDefault="009417D3" w:rsidP="009417D3">
      <w:pPr>
        <w:widowControl w:val="0"/>
        <w:autoSpaceDE w:val="0"/>
        <w:autoSpaceDN w:val="0"/>
        <w:adjustRightInd w:val="0"/>
      </w:pPr>
    </w:p>
    <w:p w:rsidR="009417D3" w:rsidRPr="00C07A55" w:rsidRDefault="009417D3" w:rsidP="009417D3">
      <w:pPr>
        <w:widowControl w:val="0"/>
        <w:autoSpaceDE w:val="0"/>
        <w:autoSpaceDN w:val="0"/>
        <w:adjustRightInd w:val="0"/>
      </w:pPr>
    </w:p>
    <w:p w:rsidR="009417D3" w:rsidRPr="00C07A55" w:rsidRDefault="009417D3" w:rsidP="009417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417D3" w:rsidRDefault="009417D3" w:rsidP="009417D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8F1723" w:rsidRPr="00C476CD" w:rsidRDefault="009B3AF4" w:rsidP="009B3AF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8F1723" w:rsidRPr="00C476C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F12CB0" w:rsidRPr="00C476CD" w:rsidRDefault="00F12CB0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образования, планируемых результатов начального общего образования.</w:t>
      </w: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76CD"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документы, обеспечивающие реализацию программы:</w:t>
      </w: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1.Закон  «Об образовании  в  РФ» от 29.12.2012 г. № 273-ФЗ.</w:t>
      </w: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2.«Гигиенические требования к условиям обучения в общеобразовательных учреждениях» (Санитарно-эпидемиологические правила и нормативы — Сан </w:t>
      </w:r>
      <w:proofErr w:type="spellStart"/>
      <w:r w:rsidRPr="00C476CD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C476CD">
        <w:rPr>
          <w:rFonts w:ascii="Times New Roman" w:hAnsi="Times New Roman" w:cs="Times New Roman"/>
          <w:sz w:val="28"/>
          <w:szCs w:val="28"/>
        </w:rPr>
        <w:t xml:space="preserve"> 2.4.2.2821-02 — Утверждены постановлением Минздрава России от 29.12.2010 г. № 189).</w:t>
      </w: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3.  Федеральный государственный образовательный  стандарт начального общего образования</w:t>
      </w:r>
    </w:p>
    <w:p w:rsidR="009B3AF4" w:rsidRPr="00C476CD" w:rsidRDefault="009B3AF4" w:rsidP="00D92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Pr="00C476CD">
        <w:rPr>
          <w:rFonts w:ascii="Times New Roman" w:hAnsi="Times New Roman" w:cs="Times New Roman"/>
          <w:i/>
          <w:sz w:val="28"/>
          <w:szCs w:val="28"/>
        </w:rPr>
        <w:t xml:space="preserve">внеурочной деятельности </w:t>
      </w:r>
      <w:r w:rsidRPr="00C476CD">
        <w:rPr>
          <w:rFonts w:ascii="Times New Roman" w:hAnsi="Times New Roman" w:cs="Times New Roman"/>
          <w:sz w:val="28"/>
          <w:szCs w:val="28"/>
        </w:rPr>
        <w:t xml:space="preserve">«Занимательная математика» для </w:t>
      </w:r>
      <w:r w:rsidR="00511B57">
        <w:rPr>
          <w:rFonts w:ascii="Times New Roman" w:hAnsi="Times New Roman" w:cs="Times New Roman"/>
          <w:sz w:val="28"/>
          <w:szCs w:val="28"/>
        </w:rPr>
        <w:t>3</w:t>
      </w:r>
      <w:r w:rsidRPr="00C476CD">
        <w:rPr>
          <w:rFonts w:ascii="Times New Roman" w:hAnsi="Times New Roman" w:cs="Times New Roman"/>
          <w:sz w:val="28"/>
          <w:szCs w:val="28"/>
        </w:rPr>
        <w:t xml:space="preserve"> класса положена программа авторов М.И. Моро,  </w:t>
      </w:r>
      <w:proofErr w:type="spellStart"/>
      <w:r w:rsidRPr="00C476CD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Pr="00C476CD">
        <w:rPr>
          <w:rFonts w:ascii="Times New Roman" w:hAnsi="Times New Roman" w:cs="Times New Roman"/>
          <w:sz w:val="28"/>
          <w:szCs w:val="28"/>
        </w:rPr>
        <w:t xml:space="preserve">, Г.В. Бельтюковой, С.И. Волковой,  С.В. Степановой, рекомендованной МО и науки РФ в соответствии с требованиями ФГОС </w:t>
      </w:r>
    </w:p>
    <w:p w:rsidR="009B3AF4" w:rsidRDefault="009B3AF4" w:rsidP="00D925C3">
      <w:pPr>
        <w:pStyle w:val="a4"/>
        <w:spacing w:line="240" w:lineRule="auto"/>
        <w:ind w:left="0" w:firstLine="360"/>
        <w:jc w:val="both"/>
        <w:rPr>
          <w:rStyle w:val="c1"/>
          <w:rFonts w:ascii="Times New Roman" w:hAnsi="Times New Roman"/>
          <w:sz w:val="28"/>
          <w:szCs w:val="28"/>
        </w:rPr>
      </w:pPr>
      <w:r w:rsidRPr="00C476CD">
        <w:rPr>
          <w:rStyle w:val="c1"/>
          <w:rFonts w:ascii="Times New Roman" w:hAnsi="Times New Roman"/>
          <w:sz w:val="28"/>
          <w:szCs w:val="28"/>
        </w:rPr>
        <w:t>Программа «Занимательная математика» входит во внеурочную деятельность по направлению «</w:t>
      </w:r>
      <w:proofErr w:type="spellStart"/>
      <w:r w:rsidRPr="00C476CD">
        <w:rPr>
          <w:rStyle w:val="c1"/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C476CD">
        <w:rPr>
          <w:rStyle w:val="c1"/>
          <w:rFonts w:ascii="Times New Roman" w:hAnsi="Times New Roman"/>
          <w:sz w:val="28"/>
          <w:szCs w:val="28"/>
        </w:rPr>
        <w:t xml:space="preserve"> развитие личности».  </w:t>
      </w:r>
    </w:p>
    <w:p w:rsidR="00D925C3" w:rsidRPr="00D925C3" w:rsidRDefault="00D925C3" w:rsidP="00D925C3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5C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Рабочая программа к кружку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«Занимательная математика» для 3</w:t>
      </w:r>
      <w:r w:rsidRPr="00D925C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класса составлена</w:t>
      </w:r>
      <w:r w:rsidRPr="00D92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25C3">
        <w:rPr>
          <w:rFonts w:ascii="Times New Roman" w:eastAsia="SchoolBookC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D925C3">
        <w:rPr>
          <w:rFonts w:ascii="Times New Roman" w:eastAsia="Calibri" w:hAnsi="Times New Roman" w:cs="Times New Roman"/>
          <w:sz w:val="28"/>
          <w:szCs w:val="28"/>
        </w:rPr>
        <w:t>образовательной программы МБОУ «</w:t>
      </w:r>
      <w:proofErr w:type="spellStart"/>
      <w:r w:rsidRPr="00D925C3">
        <w:rPr>
          <w:rFonts w:ascii="Times New Roman" w:eastAsia="Calibri" w:hAnsi="Times New Roman" w:cs="Times New Roman"/>
          <w:sz w:val="28"/>
          <w:szCs w:val="28"/>
        </w:rPr>
        <w:t>Амгин</w:t>
      </w:r>
      <w:proofErr w:type="gramStart"/>
      <w:r w:rsidRPr="00D925C3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D925C3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92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25C3">
        <w:rPr>
          <w:rFonts w:ascii="Times New Roman" w:eastAsia="Calibri" w:hAnsi="Times New Roman" w:cs="Times New Roman"/>
          <w:sz w:val="28"/>
          <w:szCs w:val="28"/>
        </w:rPr>
        <w:t>Олекминская</w:t>
      </w:r>
      <w:proofErr w:type="spellEnd"/>
      <w:r w:rsidRPr="00D925C3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</w:p>
    <w:p w:rsidR="00D925C3" w:rsidRPr="00D925C3" w:rsidRDefault="00D925C3" w:rsidP="00D925C3">
      <w:pPr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8"/>
        </w:rPr>
      </w:pPr>
      <w:r w:rsidRPr="00D925C3">
        <w:rPr>
          <w:rFonts w:ascii="Times New Roman" w:eastAsia="Calibri" w:hAnsi="Times New Roman" w:cs="Times New Roman"/>
          <w:sz w:val="28"/>
          <w:szCs w:val="28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9B3AF4" w:rsidRPr="00C476CD" w:rsidRDefault="009B3AF4" w:rsidP="00D925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6CD">
        <w:rPr>
          <w:rFonts w:ascii="Times New Roman" w:hAnsi="Times New Roman" w:cs="Times New Roman"/>
          <w:b/>
          <w:i/>
          <w:sz w:val="28"/>
          <w:szCs w:val="28"/>
        </w:rPr>
        <w:t>Цель курса</w:t>
      </w:r>
      <w:r w:rsidRPr="00C476CD">
        <w:rPr>
          <w:rFonts w:ascii="Times New Roman" w:hAnsi="Times New Roman" w:cs="Times New Roman"/>
          <w:i/>
          <w:sz w:val="28"/>
          <w:szCs w:val="28"/>
        </w:rPr>
        <w:t xml:space="preserve"> внеурочной деятельности «Занимательная математика»</w:t>
      </w:r>
      <w:r w:rsidRPr="00C476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76CD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C476CD">
        <w:rPr>
          <w:rFonts w:ascii="Times New Roman" w:hAnsi="Times New Roman" w:cs="Times New Roman"/>
          <w:sz w:val="28"/>
          <w:szCs w:val="28"/>
        </w:rPr>
        <w:t xml:space="preserve"> развитие, развитие творческого и логического мышления у </w:t>
      </w:r>
      <w:proofErr w:type="gramStart"/>
      <w:r w:rsidRPr="00C476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76CD">
        <w:rPr>
          <w:rFonts w:ascii="Times New Roman" w:hAnsi="Times New Roman" w:cs="Times New Roman"/>
          <w:sz w:val="28"/>
          <w:szCs w:val="28"/>
        </w:rPr>
        <w:t>, формирование устойчивого интереса к математике.</w:t>
      </w:r>
    </w:p>
    <w:p w:rsidR="009B3AF4" w:rsidRPr="00C476CD" w:rsidRDefault="009B3AF4" w:rsidP="00D925C3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6CD">
        <w:rPr>
          <w:rFonts w:ascii="Times New Roman" w:hAnsi="Times New Roman" w:cs="Times New Roman"/>
          <w:b/>
          <w:i/>
          <w:sz w:val="28"/>
          <w:szCs w:val="28"/>
        </w:rPr>
        <w:t>Задачи курса:</w:t>
      </w:r>
    </w:p>
    <w:p w:rsidR="009B3AF4" w:rsidRPr="00C476CD" w:rsidRDefault="009B3AF4" w:rsidP="00D925C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Познавательные: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lastRenderedPageBreak/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9B3AF4" w:rsidRPr="00C476CD" w:rsidRDefault="009B3AF4" w:rsidP="00D925C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Развивающие: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- пространственное восприятие, воображение, геометрические представления;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- творческие способности и креативное мышление, умение использовать полученные знания в новых условиях;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- развивать математическую речь;</w:t>
      </w:r>
    </w:p>
    <w:p w:rsidR="009B3AF4" w:rsidRPr="00C476CD" w:rsidRDefault="009B3AF4" w:rsidP="00D925C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76CD">
        <w:rPr>
          <w:rFonts w:ascii="Times New Roman" w:hAnsi="Times New Roman"/>
          <w:sz w:val="28"/>
          <w:szCs w:val="28"/>
        </w:rPr>
        <w:t>Воспитательные:</w:t>
      </w:r>
    </w:p>
    <w:p w:rsidR="009B3AF4" w:rsidRPr="00C476CD" w:rsidRDefault="009B3AF4" w:rsidP="00D925C3">
      <w:pPr>
        <w:pStyle w:val="a4"/>
        <w:spacing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76CD">
        <w:rPr>
          <w:rFonts w:ascii="Times New Roman" w:hAnsi="Times New Roman"/>
          <w:sz w:val="28"/>
          <w:szCs w:val="28"/>
        </w:rPr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  <w:proofErr w:type="gramEnd"/>
    </w:p>
    <w:p w:rsidR="008F1723" w:rsidRPr="00C476CD" w:rsidRDefault="008F1723" w:rsidP="00D925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widowControl w:val="0"/>
        <w:tabs>
          <w:tab w:val="num" w:pos="84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sz w:val="28"/>
          <w:szCs w:val="28"/>
        </w:rPr>
        <w:t>2. Общая характеристика учебного предмета</w:t>
      </w:r>
    </w:p>
    <w:p w:rsidR="009B3AF4" w:rsidRPr="00C476CD" w:rsidRDefault="009B3AF4" w:rsidP="009B3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76CD">
        <w:rPr>
          <w:rFonts w:ascii="Times New Roman" w:hAnsi="Times New Roman" w:cs="Times New Roman"/>
          <w:sz w:val="28"/>
          <w:szCs w:val="28"/>
        </w:rPr>
        <w:t xml:space="preserve">Данный курс внеурочной деятельности 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</w:t>
      </w:r>
      <w:proofErr w:type="gramEnd"/>
    </w:p>
    <w:p w:rsidR="009B3AF4" w:rsidRPr="00C476CD" w:rsidRDefault="009B3AF4" w:rsidP="009B3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ab/>
        <w:t>Педагогическая целесообразность программы курса внеурочной деятельности состоит в том, что дети практически учатся сравнивать объекты, 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</w:t>
      </w:r>
    </w:p>
    <w:p w:rsidR="009B3AF4" w:rsidRPr="00C476CD" w:rsidRDefault="009B3AF4" w:rsidP="009B3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C476CD" w:rsidRPr="00C476CD" w:rsidRDefault="00C476CD" w:rsidP="009B3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CD">
        <w:rPr>
          <w:rFonts w:ascii="Times New Roman" w:hAnsi="Times New Roman" w:cs="Times New Roman"/>
          <w:b/>
          <w:sz w:val="28"/>
          <w:szCs w:val="28"/>
        </w:rPr>
        <w:t>3. Описание места курса в плане</w:t>
      </w:r>
    </w:p>
    <w:p w:rsidR="00C476CD" w:rsidRPr="00C476CD" w:rsidRDefault="00C476CD" w:rsidP="009B3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551"/>
        <w:gridCol w:w="2552"/>
        <w:gridCol w:w="3160"/>
      </w:tblGrid>
      <w:tr w:rsidR="009B3AF4" w:rsidRPr="00C476CD" w:rsidTr="00EF3D10">
        <w:trPr>
          <w:trHeight w:val="645"/>
        </w:trPr>
        <w:tc>
          <w:tcPr>
            <w:tcW w:w="1668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551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552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160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на учебный год</w:t>
            </w:r>
          </w:p>
        </w:tc>
      </w:tr>
      <w:tr w:rsidR="009B3AF4" w:rsidRPr="00C476CD" w:rsidTr="00EF3D10">
        <w:trPr>
          <w:trHeight w:val="338"/>
        </w:trPr>
        <w:tc>
          <w:tcPr>
            <w:tcW w:w="1668" w:type="dxa"/>
          </w:tcPr>
          <w:p w:rsidR="009B3AF4" w:rsidRPr="00C476CD" w:rsidRDefault="00511B57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B3AF4"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552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60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</w:tr>
      <w:tr w:rsidR="009B3AF4" w:rsidRPr="00C476CD" w:rsidTr="00EF3D10">
        <w:trPr>
          <w:trHeight w:val="338"/>
        </w:trPr>
        <w:tc>
          <w:tcPr>
            <w:tcW w:w="1668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51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9B3AF4" w:rsidRPr="00C476CD" w:rsidRDefault="009B3AF4" w:rsidP="00EF3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6CD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</w:tr>
    </w:tbl>
    <w:p w:rsidR="009B3AF4" w:rsidRPr="00C476CD" w:rsidRDefault="009B3AF4" w:rsidP="009B3AF4">
      <w:pPr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AF4" w:rsidRPr="00C476CD" w:rsidRDefault="009B3AF4" w:rsidP="009B3AF4">
      <w:pPr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CD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 курса.</w:t>
      </w:r>
    </w:p>
    <w:p w:rsidR="001077DF" w:rsidRPr="00C476CD" w:rsidRDefault="001077DF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iCs/>
          <w:sz w:val="28"/>
          <w:szCs w:val="28"/>
        </w:rPr>
        <w:t xml:space="preserve">Ценностными ориентирами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содержания курса являются: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формирование умения рассуждать как компонента логической грамотности;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освоение эвристических приемов рассуждений;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формирование интеллектуальных умений, связанных с выбором стратегии решения, анализом ситуации, сопоставлением данных;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развитие познавательной активности и самостоятельности учащихся;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формирование пространственных представлений и пространственного воображения;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привлечение учащихся к обмену информацией в ходе свободного общения на занятиях. </w:t>
      </w:r>
    </w:p>
    <w:p w:rsidR="009B3AF4" w:rsidRPr="00C476CD" w:rsidRDefault="009B3AF4" w:rsidP="009B3A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11B57" w:rsidRDefault="009B3AF4" w:rsidP="00C476CD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CD">
        <w:rPr>
          <w:rFonts w:ascii="Times New Roman" w:hAnsi="Times New Roman"/>
          <w:b/>
          <w:sz w:val="28"/>
          <w:szCs w:val="28"/>
        </w:rPr>
        <w:t xml:space="preserve">5. Личностные, </w:t>
      </w:r>
      <w:proofErr w:type="spellStart"/>
      <w:r w:rsidRPr="00C476CD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C476CD">
        <w:rPr>
          <w:rFonts w:ascii="Times New Roman" w:hAnsi="Times New Roman"/>
          <w:b/>
          <w:sz w:val="28"/>
          <w:szCs w:val="28"/>
        </w:rPr>
        <w:t xml:space="preserve"> и предметные результаты освоения </w:t>
      </w:r>
      <w:r w:rsidR="00C476CD" w:rsidRPr="00C476CD">
        <w:rPr>
          <w:rFonts w:ascii="Times New Roman" w:hAnsi="Times New Roman"/>
          <w:b/>
          <w:sz w:val="28"/>
          <w:szCs w:val="28"/>
        </w:rPr>
        <w:t xml:space="preserve"> курса внеурочной деятельности </w:t>
      </w:r>
    </w:p>
    <w:p w:rsidR="00F12CB0" w:rsidRPr="00C476CD" w:rsidRDefault="009B3AF4" w:rsidP="00C476CD">
      <w:pPr>
        <w:pStyle w:val="a4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CD">
        <w:rPr>
          <w:rFonts w:ascii="Times New Roman" w:hAnsi="Times New Roman"/>
          <w:b/>
          <w:sz w:val="28"/>
          <w:szCs w:val="28"/>
        </w:rPr>
        <w:t>«</w:t>
      </w:r>
      <w:r w:rsidR="00C476CD" w:rsidRPr="00C476CD">
        <w:rPr>
          <w:rFonts w:ascii="Times New Roman" w:hAnsi="Times New Roman"/>
          <w:b/>
          <w:sz w:val="28"/>
          <w:szCs w:val="28"/>
        </w:rPr>
        <w:t>Занимательная математика</w:t>
      </w:r>
      <w:r w:rsidRPr="00C476CD">
        <w:rPr>
          <w:rFonts w:ascii="Times New Roman" w:hAnsi="Times New Roman"/>
          <w:b/>
          <w:sz w:val="28"/>
          <w:szCs w:val="28"/>
        </w:rPr>
        <w:t>»</w:t>
      </w:r>
    </w:p>
    <w:p w:rsidR="008F1723" w:rsidRPr="00C476CD" w:rsidRDefault="008F1723" w:rsidP="00F12C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курса.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Развитие любознательности, сообразительности при выполнении разнообразных заданий проблемного и эвристического характера.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Воспитание чувства справедливости, ответственности.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 xml:space="preserve">Развитие самостоятельности суждений, независимости и нестандартности мышления.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C47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C476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его в ходе самостоятельной работы.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Действовать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в соответствии с заданными правилами.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Включаться </w:t>
      </w:r>
      <w:r w:rsidRPr="00C476CD">
        <w:rPr>
          <w:rFonts w:ascii="Times New Roman" w:hAnsi="Times New Roman" w:cs="Times New Roman"/>
          <w:sz w:val="28"/>
          <w:szCs w:val="28"/>
        </w:rPr>
        <w:t xml:space="preserve">в групповую работу.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Участвовать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в обсуждении проблемных вопросов, высказывать собственное мнение и аргументировать его.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Выполнять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пробное учебное действие, 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индивидуальное затруднение в пробном действии.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Аргументировать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свою позицию в коммуникации, 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учитывать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разные мнения, 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критерии для обоснования своего суждения.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Контролировать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свою деятельность: обнаруживать и исправлять ошибки.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Искать и выбирать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ситуацию, описанную в тексте задачи.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>Конструироват</w:t>
      </w:r>
      <w:r w:rsidRPr="00C476CD">
        <w:rPr>
          <w:rFonts w:ascii="Times New Roman" w:hAnsi="Times New Roman" w:cs="Times New Roman"/>
          <w:sz w:val="28"/>
          <w:szCs w:val="28"/>
        </w:rPr>
        <w:t xml:space="preserve">ь последовательность «шагов» (алгоритм) решения задачи.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Объяснять (обосновывать) </w:t>
      </w:r>
      <w:r w:rsidRPr="00C476CD">
        <w:rPr>
          <w:rFonts w:ascii="Times New Roman" w:hAnsi="Times New Roman" w:cs="Times New Roman"/>
          <w:sz w:val="28"/>
          <w:szCs w:val="28"/>
        </w:rPr>
        <w:t xml:space="preserve">выполняемые и выполненные действия.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Воспроизводить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способ решения задачи.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Выбрать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наиболее эффективный способ решения задачи. </w:t>
      </w: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F1723" w:rsidRPr="00C476CD" w:rsidRDefault="008F1723" w:rsidP="008F172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></w:t>
      </w:r>
      <w:r w:rsidRPr="00C476CD">
        <w:rPr>
          <w:rFonts w:ascii="Times New Roman" w:hAnsi="Times New Roman" w:cs="Times New Roman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C476CD">
        <w:rPr>
          <w:rFonts w:ascii="Times New Roman" w:hAnsi="Times New Roman" w:cs="Times New Roman"/>
          <w:sz w:val="28"/>
          <w:szCs w:val="28"/>
        </w:rPr>
        <w:t xml:space="preserve">предъявленное готовое решение задачи (верно, неверно).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Участвовать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диалоге, оценивать процесс поиска и результат решения задачи.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несложные задачи.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Ориентироваться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в понятиях «влево», «вправо», «вверх», «вниз».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Ориентироваться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на точку начала движения, на числа и стрелки 1→ 1↓ и др., указывающие направление движения.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Проводить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линии по заданному маршруту (алгоритму).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Выделять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фигуру заданной формы на сложном чертеже.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Анализировать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расположение деталей (танов, треугольников, уголков, спичек) в исходной конструкции.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Составлять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фигуры из частей. 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Определять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место заданной детали в конструкции.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Выявлять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lastRenderedPageBreak/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Сопоставлять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Объяснять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выбор деталей или способа действия при заданном условии.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Анализировать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предложенные возможные варианты верного решения.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Моделировать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color w:val="000000"/>
          <w:sz w:val="28"/>
          <w:szCs w:val="28"/>
        </w:rPr>
        <w:t>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>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Осуществлять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развернутые действия контроля и самоконтроля: </w:t>
      </w:r>
      <w:r w:rsidRPr="00C4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сравнивать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построенную конструкцию с образцом. </w:t>
      </w:r>
    </w:p>
    <w:p w:rsidR="008F1723" w:rsidRPr="00C476CD" w:rsidRDefault="008F1723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 результаты </w:t>
      </w:r>
      <w:r w:rsidRPr="00C476CD">
        <w:rPr>
          <w:rFonts w:ascii="Times New Roman" w:hAnsi="Times New Roman" w:cs="Times New Roman"/>
          <w:color w:val="000000"/>
          <w:sz w:val="28"/>
          <w:szCs w:val="28"/>
        </w:rPr>
        <w:t xml:space="preserve">отражены в содержании программы (раздел «Основное содержание») </w:t>
      </w:r>
    </w:p>
    <w:p w:rsidR="00C476CD" w:rsidRPr="00C476CD" w:rsidRDefault="00C476CD" w:rsidP="008F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76CD" w:rsidRPr="00C476CD" w:rsidRDefault="00C476CD" w:rsidP="00C476CD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C476CD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  <w:t>Ожидаемые результаты</w:t>
      </w:r>
    </w:p>
    <w:p w:rsidR="00C476CD" w:rsidRPr="00C476CD" w:rsidRDefault="00C476CD" w:rsidP="00C476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476CD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   результаты </w:t>
      </w:r>
    </w:p>
    <w:p w:rsidR="00C476CD" w:rsidRPr="00C476CD" w:rsidRDefault="00C476CD" w:rsidP="00C476CD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характера. </w:t>
      </w:r>
    </w:p>
    <w:p w:rsidR="00C476CD" w:rsidRPr="00C476CD" w:rsidRDefault="00C476CD" w:rsidP="00C476CD">
      <w:pPr>
        <w:numPr>
          <w:ilvl w:val="1"/>
          <w:numId w:val="7"/>
        </w:num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человека. </w:t>
      </w:r>
    </w:p>
    <w:p w:rsidR="00C476CD" w:rsidRPr="00C476CD" w:rsidRDefault="00C476CD" w:rsidP="00C476CD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Воспитание чувства справедливости, ответственности. </w:t>
      </w:r>
    </w:p>
    <w:p w:rsidR="00C476CD" w:rsidRPr="00C476CD" w:rsidRDefault="00C476CD" w:rsidP="00C476CD">
      <w:pPr>
        <w:numPr>
          <w:ilvl w:val="1"/>
          <w:numId w:val="7"/>
        </w:num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>Развитие самостоятельности суждений, независимости и нестандартности  мышления.</w:t>
      </w:r>
    </w:p>
    <w:p w:rsidR="00C476CD" w:rsidRPr="00C476CD" w:rsidRDefault="00C476CD" w:rsidP="00C476C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476CD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 результаты </w:t>
      </w:r>
    </w:p>
    <w:p w:rsidR="00C476CD" w:rsidRPr="00C476CD" w:rsidRDefault="00C476CD" w:rsidP="00C476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476CD" w:rsidRPr="00C476CD" w:rsidRDefault="00C476CD" w:rsidP="00C476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Pr="00C476CD">
        <w:rPr>
          <w:rFonts w:ascii="Times New Roman" w:eastAsia="Calibri" w:hAnsi="Times New Roman" w:cs="Times New Roman"/>
          <w:sz w:val="28"/>
          <w:szCs w:val="28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C476CD" w:rsidRPr="00C476CD" w:rsidRDefault="00C476CD" w:rsidP="00C476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Умения выполнять </w:t>
      </w:r>
      <w:proofErr w:type="gramStart"/>
      <w:r w:rsidRPr="00C476CD">
        <w:rPr>
          <w:rFonts w:ascii="Times New Roman" w:eastAsia="Calibri" w:hAnsi="Times New Roman" w:cs="Times New Roman"/>
          <w:sz w:val="28"/>
          <w:szCs w:val="28"/>
        </w:rPr>
        <w:t>устно</w:t>
      </w:r>
      <w:proofErr w:type="gramEnd"/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476CD" w:rsidRPr="00C476CD" w:rsidRDefault="00C476CD" w:rsidP="00C476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C476CD" w:rsidRPr="00C476CD" w:rsidRDefault="00C476CD" w:rsidP="00C476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76CD">
        <w:rPr>
          <w:rFonts w:ascii="Times New Roman" w:eastAsia="Calibri" w:hAnsi="Times New Roman" w:cs="Times New Roman"/>
          <w:b/>
          <w:sz w:val="28"/>
          <w:szCs w:val="28"/>
        </w:rPr>
        <w:t>Универсальные учебные действия</w:t>
      </w: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Анализировать  правила   игры. 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Действовать  в   соответствии   с   заданными  правилами.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Включаться  в   групповую   работу. 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 xml:space="preserve">Сопоставлять  полученный (промежуточный, итоговый) результат с заданным  условием. </w:t>
      </w:r>
    </w:p>
    <w:p w:rsidR="00C476CD" w:rsidRPr="00C476CD" w:rsidRDefault="00C476CD" w:rsidP="00C476C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76CD">
        <w:rPr>
          <w:rFonts w:ascii="Times New Roman" w:eastAsia="Calibri" w:hAnsi="Times New Roman" w:cs="Times New Roman"/>
          <w:sz w:val="28"/>
          <w:szCs w:val="28"/>
        </w:rPr>
        <w:t>Контролировать свою деятельность: обнаруживать и исправлять ошибки.</w:t>
      </w:r>
    </w:p>
    <w:p w:rsidR="00C476CD" w:rsidRPr="00C476CD" w:rsidRDefault="00C476CD" w:rsidP="00C476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6CD">
        <w:rPr>
          <w:rFonts w:ascii="Times New Roman" w:hAnsi="Times New Roman" w:cs="Times New Roman"/>
          <w:b/>
          <w:sz w:val="28"/>
          <w:szCs w:val="28"/>
        </w:rPr>
        <w:t>6. Содержание курса «Занимательная математика»</w:t>
      </w:r>
    </w:p>
    <w:p w:rsidR="00C476CD" w:rsidRPr="00C476CD" w:rsidRDefault="00C476CD" w:rsidP="00C476CD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6CD" w:rsidRPr="00C476CD" w:rsidRDefault="00C476CD" w:rsidP="00C476C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       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C476CD" w:rsidRPr="00C476CD" w:rsidRDefault="00C476CD" w:rsidP="00C476C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C476CD" w:rsidRPr="00C476CD" w:rsidRDefault="00C476CD" w:rsidP="00C476C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        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</w:p>
    <w:p w:rsidR="00C476CD" w:rsidRPr="00C476CD" w:rsidRDefault="00C476CD" w:rsidP="00C476CD">
      <w:pPr>
        <w:rPr>
          <w:rFonts w:ascii="Times New Roman" w:eastAsia="Arial Unicode MS" w:hAnsi="Times New Roman" w:cs="Times New Roman"/>
          <w:sz w:val="28"/>
          <w:szCs w:val="28"/>
        </w:rPr>
      </w:pPr>
      <w:r w:rsidRPr="00C476CD">
        <w:rPr>
          <w:rFonts w:ascii="Times New Roman" w:eastAsia="Arial Unicode MS" w:hAnsi="Times New Roman" w:cs="Times New Roman"/>
          <w:sz w:val="28"/>
          <w:szCs w:val="28"/>
        </w:rPr>
        <w:t xml:space="preserve">        Курс «Занимательная математика»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математические</w:t>
      </w:r>
      <w:r w:rsidR="00BE213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476CD">
        <w:rPr>
          <w:rFonts w:ascii="Times New Roman" w:hAnsi="Times New Roman" w:cs="Times New Roman"/>
          <w:sz w:val="28"/>
          <w:szCs w:val="28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</w:t>
      </w:r>
      <w:r w:rsidRPr="00C476CD">
        <w:rPr>
          <w:rFonts w:ascii="Times New Roman" w:hAnsi="Times New Roman" w:cs="Times New Roman"/>
          <w:sz w:val="28"/>
          <w:szCs w:val="28"/>
        </w:rPr>
        <w:lastRenderedPageBreak/>
        <w:t xml:space="preserve">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C476CD" w:rsidRPr="00C476CD" w:rsidRDefault="00C476CD" w:rsidP="00C476C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476CD">
        <w:rPr>
          <w:rFonts w:ascii="Times New Roman" w:hAnsi="Times New Roman" w:cs="Times New Roman"/>
          <w:sz w:val="28"/>
          <w:szCs w:val="28"/>
        </w:rPr>
        <w:t xml:space="preserve"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</w:t>
      </w:r>
    </w:p>
    <w:p w:rsidR="00C476CD" w:rsidRPr="00C476CD" w:rsidRDefault="00C476CD" w:rsidP="00C476C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b/>
          <w:bCs/>
          <w:color w:val="auto"/>
          <w:sz w:val="28"/>
          <w:szCs w:val="28"/>
        </w:rPr>
        <w:t>1.Исторические сведения о математике (4ч)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color w:val="auto"/>
          <w:sz w:val="28"/>
          <w:szCs w:val="28"/>
        </w:rPr>
        <w:t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Преобразование неравенств в равенства, составленные из чисел, сложенных из палочек в виде римских цифр.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b/>
          <w:bCs/>
          <w:color w:val="auto"/>
          <w:sz w:val="28"/>
          <w:szCs w:val="28"/>
        </w:rPr>
        <w:t>2.Числа и выражения (6ч)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color w:val="auto"/>
          <w:sz w:val="28"/>
          <w:szCs w:val="28"/>
        </w:rPr>
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вычислений.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Математические ребусы и головоломки (9ч)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color w:val="auto"/>
          <w:sz w:val="28"/>
          <w:szCs w:val="28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Решение занимательных задач (9ч)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color w:val="auto"/>
          <w:sz w:val="28"/>
          <w:szCs w:val="28"/>
        </w:rPr>
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b/>
          <w:bCs/>
          <w:color w:val="auto"/>
          <w:sz w:val="28"/>
          <w:szCs w:val="28"/>
        </w:rPr>
        <w:t>5.Геометрическая мозаика (6ч)</w:t>
      </w:r>
    </w:p>
    <w:p w:rsidR="0095353C" w:rsidRPr="00392BC4" w:rsidRDefault="0095353C" w:rsidP="00392B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392BC4">
        <w:rPr>
          <w:rFonts w:ascii="Times New Roman" w:hAnsi="Times New Roman" w:cs="Times New Roman"/>
          <w:color w:val="auto"/>
          <w:sz w:val="28"/>
          <w:szCs w:val="28"/>
        </w:rPr>
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</w:r>
    </w:p>
    <w:p w:rsidR="00C476CD" w:rsidRPr="004201C6" w:rsidRDefault="00C476CD" w:rsidP="00C476C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01C6">
        <w:rPr>
          <w:rFonts w:ascii="Times New Roman" w:hAnsi="Times New Roman" w:cs="Times New Roman"/>
          <w:b/>
          <w:color w:val="auto"/>
          <w:sz w:val="28"/>
          <w:szCs w:val="28"/>
        </w:rPr>
        <w:t>Форма организации занятий.</w:t>
      </w:r>
    </w:p>
    <w:p w:rsidR="004201C6" w:rsidRPr="004201C6" w:rsidRDefault="004201C6" w:rsidP="004201C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4201C6">
        <w:rPr>
          <w:rFonts w:ascii="Times New Roman" w:hAnsi="Times New Roman" w:cs="Times New Roman"/>
          <w:color w:val="auto"/>
          <w:sz w:val="28"/>
          <w:szCs w:val="28"/>
        </w:rPr>
        <w:t>рупповая и индивидуальная</w:t>
      </w:r>
      <w:proofErr w:type="gramStart"/>
      <w:r w:rsidRPr="004201C6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</w:p>
    <w:p w:rsidR="004201C6" w:rsidRPr="004201C6" w:rsidRDefault="004201C6" w:rsidP="004201C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201C6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сказки на математические темы, конкурсы газет, плакатов. Совместно с родителями разрабатываются сборники числового материала.</w:t>
      </w:r>
    </w:p>
    <w:p w:rsidR="004201C6" w:rsidRPr="004201C6" w:rsidRDefault="004201C6" w:rsidP="004201C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201C6">
        <w:rPr>
          <w:rFonts w:ascii="Times New Roman" w:hAnsi="Times New Roman" w:cs="Times New Roman"/>
          <w:color w:val="auto"/>
          <w:sz w:val="28"/>
          <w:szCs w:val="28"/>
        </w:rPr>
        <w:t xml:space="preserve">   Мышление младших школьников в основном конкретное, образное, поэтому на занятиях кружка применение наглядности – обязательное условие. В зависимости от особенностей упражнений в качестве наглядности применяются рисунки, чертежи, краткие условия задач, записи терминов – понятий.</w:t>
      </w:r>
    </w:p>
    <w:p w:rsidR="004201C6" w:rsidRPr="004201C6" w:rsidRDefault="004201C6" w:rsidP="004201C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201C6">
        <w:rPr>
          <w:rFonts w:ascii="Times New Roman" w:hAnsi="Times New Roman" w:cs="Times New Roman"/>
          <w:color w:val="auto"/>
          <w:sz w:val="28"/>
          <w:szCs w:val="28"/>
        </w:rPr>
        <w:t xml:space="preserve">   Участие детей в работе кружка способствует воспитанию их общественной активности. При реализации содержания данной программы расширяются знания, полученные детьми при изучении русского языка, изобразительного искусства, окружающего мира, технологии и т.д.</w:t>
      </w:r>
    </w:p>
    <w:p w:rsidR="004201C6" w:rsidRPr="004201C6" w:rsidRDefault="004201C6" w:rsidP="004201C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4201C6">
        <w:rPr>
          <w:rFonts w:ascii="Times New Roman" w:hAnsi="Times New Roman" w:cs="Times New Roman"/>
          <w:color w:val="auto"/>
          <w:sz w:val="28"/>
          <w:szCs w:val="28"/>
        </w:rPr>
        <w:t>Значительное количество занятий направлено на практическую деятельность – самостоятельный творческий поиск, совместную деятельность обучающихся и педагога, родителей.</w:t>
      </w:r>
    </w:p>
    <w:p w:rsidR="008F1723" w:rsidRPr="00C476CD" w:rsidRDefault="00C476CD" w:rsidP="008F172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8F1723" w:rsidRPr="00C476CD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8F1723" w:rsidRPr="00C476CD" w:rsidRDefault="00511B57" w:rsidP="008F172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1723" w:rsidRPr="00C476CD">
        <w:rPr>
          <w:rFonts w:ascii="Times New Roman" w:hAnsi="Times New Roman" w:cs="Times New Roman"/>
          <w:b/>
          <w:bCs/>
          <w:sz w:val="28"/>
          <w:szCs w:val="28"/>
        </w:rPr>
        <w:t>класс.</w:t>
      </w:r>
    </w:p>
    <w:p w:rsidR="00394285" w:rsidRPr="00C476CD" w:rsidRDefault="00394285" w:rsidP="008F172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8291"/>
      </w:tblGrid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0D59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59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95353C" w:rsidRPr="000D5938" w:rsidTr="0095353C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Что дала математика людям? Зачем ее изучать? Когда она родилась, и что явилось причиной ее возникновения?</w:t>
            </w:r>
          </w:p>
        </w:tc>
      </w:tr>
      <w:tr w:rsidR="0095353C" w:rsidRPr="000D5938" w:rsidTr="0095353C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Старинные системы записи чисел. Упражнения, игры, задачи.</w:t>
            </w:r>
          </w:p>
        </w:tc>
      </w:tr>
      <w:tr w:rsidR="0095353C" w:rsidRPr="000D5938" w:rsidTr="0095353C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Иероглифическая система древних египтян. Упражнения, игры, задачи.</w:t>
            </w:r>
          </w:p>
        </w:tc>
      </w:tr>
      <w:tr w:rsidR="0095353C" w:rsidRPr="000D5938" w:rsidTr="0095353C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Римские цифры.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Римские цифры. Как читать римские цифры?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1.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Пифагор и его школа.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Бесконечный ряд загадок.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Архимед.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Умножение.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Конкурс знатоков. Математические горки. Задача в стихах. Логические задачи. Загадки.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Деление.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Делится или не делится.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2.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Новогодние забавы.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Математический КВН. Решение ребусов и логических задач.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Знакомство с занимательной математической литературой. Старинные меры длины.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«Веришь или нет».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олимпиадных задач, счёт. Загадки-смекалки.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Экскурсия в компьютерный класс.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Время. Часы. Упражнения, игры, задачи.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Математические фокусы.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Конкурс знатоков.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Открытие нуля. Загадки-смекалки.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из стенгазеты № 3.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Денежные знаки. Загадки-смекалки.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задач повышенной трудности.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«Цифры в буквах».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КВМ «Царица наук».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Задачи с многовариантными решениями.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</w:t>
            </w:r>
            <w:proofErr w:type="gramStart"/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Смекай</w:t>
            </w:r>
            <w:proofErr w:type="gramEnd"/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решай, отгадывай».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Игра «Поле чудес».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53C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Решение занимательных задач в стихах.</w:t>
            </w:r>
          </w:p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Отгадывание ребусов.</w:t>
            </w:r>
          </w:p>
        </w:tc>
      </w:tr>
      <w:tr w:rsidR="0095353C" w:rsidRPr="000D5938" w:rsidTr="00144BB9">
        <w:trPr>
          <w:tblCellSpacing w:w="15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5938" w:rsidRPr="000D5938" w:rsidRDefault="0095353C" w:rsidP="0095353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0D593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Интеллектуальный марафон.</w:t>
            </w:r>
          </w:p>
        </w:tc>
      </w:tr>
    </w:tbl>
    <w:p w:rsidR="00394285" w:rsidRPr="00C476CD" w:rsidRDefault="00394285" w:rsidP="0095353C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:rsidR="00394285" w:rsidRPr="00C476CD" w:rsidRDefault="00394285" w:rsidP="008F172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CB0" w:rsidRPr="00C476CD" w:rsidRDefault="00C476CD" w:rsidP="00F12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="00F12CB0" w:rsidRPr="00C476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Учебно-методическое и материально-техническое обеспечение программы. 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Агаркова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Н. В. Нескучная математика. 1 – 4 классы. Занимательная математика. Волгоград: «Учитель», 2007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Агафонова И. Учимся думать. Занимательные логические задачи, тесты и упражнения для детей 8 – 11 лет. С. – Пб,1996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Асарина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Е. Ю., Фрид М. Е. Секреты квадрата и кубика. М.: «Контекст», 1995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Белякова О. И. Занятия математического кружка. 3 – 4 классы. – Волгоград: Учитель, 2008.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Лавриненко Т. А. Задания развивающего характера по математике. Саратов: «Лицей», 2002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Симановский А. Э. Развитие творческого мышления детей. М.: Академкнига/Учебник, 2002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Сухин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И.Г. Занимательные материалы. М.: «</w:t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Вако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>», 2004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Шкляров Т.В. Как научить вашего ребёнка решать задачи. М.: «</w:t>
      </w:r>
      <w:proofErr w:type="gram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Грамотей</w:t>
      </w:r>
      <w:proofErr w:type="gramEnd"/>
      <w:r w:rsidRPr="0095353C">
        <w:rPr>
          <w:rFonts w:ascii="Times New Roman" w:hAnsi="Times New Roman" w:cs="Times New Roman"/>
          <w:color w:val="000000"/>
          <w:sz w:val="28"/>
          <w:szCs w:val="28"/>
        </w:rPr>
        <w:t>», 2004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Сахаров И.П., </w:t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Аменицын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Н.Н. Забавная арифметика. С.- Пб</w:t>
      </w:r>
      <w:proofErr w:type="gram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.: «</w:t>
      </w:r>
      <w:proofErr w:type="gramEnd"/>
      <w:r w:rsidRPr="0095353C">
        <w:rPr>
          <w:rFonts w:ascii="Times New Roman" w:hAnsi="Times New Roman" w:cs="Times New Roman"/>
          <w:color w:val="000000"/>
          <w:sz w:val="28"/>
          <w:szCs w:val="28"/>
        </w:rPr>
        <w:t>Лань», 1995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Узорова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О.В., </w:t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Нефёдова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 xml:space="preserve"> Е. А. «Вся математика с контрольными вопросами и великолепными игровыми задачами. 1 – 4 классы. М., 2004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>Занимательные задачи для маленьких. Москва 1994</w:t>
      </w:r>
    </w:p>
    <w:p w:rsidR="0095353C" w:rsidRPr="0095353C" w:rsidRDefault="0095353C" w:rsidP="00953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353C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5353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Математика. Внеклассные занятия в начальной школе. </w:t>
      </w:r>
      <w:proofErr w:type="spellStart"/>
      <w:r w:rsidRPr="0095353C">
        <w:rPr>
          <w:rFonts w:ascii="Times New Roman" w:hAnsi="Times New Roman" w:cs="Times New Roman"/>
          <w:color w:val="000000"/>
          <w:sz w:val="28"/>
          <w:szCs w:val="28"/>
        </w:rPr>
        <w:t>Г.Т.Дьячкова</w:t>
      </w:r>
      <w:proofErr w:type="spellEnd"/>
      <w:r w:rsidRPr="0095353C">
        <w:rPr>
          <w:rFonts w:ascii="Times New Roman" w:hAnsi="Times New Roman" w:cs="Times New Roman"/>
          <w:color w:val="000000"/>
          <w:sz w:val="28"/>
          <w:szCs w:val="28"/>
        </w:rPr>
        <w:t>. Волгоград 2007</w:t>
      </w:r>
    </w:p>
    <w:p w:rsidR="008F1723" w:rsidRDefault="008F1723" w:rsidP="0095353C">
      <w:pPr>
        <w:autoSpaceDE w:val="0"/>
        <w:autoSpaceDN w:val="0"/>
        <w:adjustRightInd w:val="0"/>
        <w:spacing w:after="0" w:line="240" w:lineRule="auto"/>
      </w:pPr>
    </w:p>
    <w:sectPr w:rsidR="008F1723" w:rsidSect="009B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3319"/>
    <w:multiLevelType w:val="hybridMultilevel"/>
    <w:tmpl w:val="A2DC3FF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81E7C"/>
    <w:multiLevelType w:val="hybridMultilevel"/>
    <w:tmpl w:val="98A0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723"/>
    <w:rsid w:val="001077DF"/>
    <w:rsid w:val="001550D4"/>
    <w:rsid w:val="001B0799"/>
    <w:rsid w:val="00392BC4"/>
    <w:rsid w:val="00394285"/>
    <w:rsid w:val="00403CC0"/>
    <w:rsid w:val="00413603"/>
    <w:rsid w:val="004201C6"/>
    <w:rsid w:val="00495AFD"/>
    <w:rsid w:val="00511B57"/>
    <w:rsid w:val="00643620"/>
    <w:rsid w:val="006B3A24"/>
    <w:rsid w:val="007A257C"/>
    <w:rsid w:val="008F1723"/>
    <w:rsid w:val="009417D3"/>
    <w:rsid w:val="0095353C"/>
    <w:rsid w:val="009729B1"/>
    <w:rsid w:val="009B3AF4"/>
    <w:rsid w:val="00BE2136"/>
    <w:rsid w:val="00C476CD"/>
    <w:rsid w:val="00D775DE"/>
    <w:rsid w:val="00D925C3"/>
    <w:rsid w:val="00EC6715"/>
    <w:rsid w:val="00F12CB0"/>
    <w:rsid w:val="00F53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customStyle="1" w:styleId="u-2-msonormal">
    <w:name w:val="u-2-msonormal"/>
    <w:basedOn w:val="a"/>
    <w:rsid w:val="0094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zxc</cp:lastModifiedBy>
  <cp:revision>7</cp:revision>
  <cp:lastPrinted>2002-01-01T01:04:00Z</cp:lastPrinted>
  <dcterms:created xsi:type="dcterms:W3CDTF">2012-09-05T17:24:00Z</dcterms:created>
  <dcterms:modified xsi:type="dcterms:W3CDTF">2020-09-28T11:51:00Z</dcterms:modified>
</cp:coreProperties>
</file>