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BC" w:rsidRDefault="000C3B4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</w:t>
      </w:r>
    </w:p>
    <w:tbl>
      <w:tblPr>
        <w:tblStyle w:val="a5"/>
        <w:tblW w:w="13291" w:type="dxa"/>
        <w:tblLook w:val="04A0"/>
      </w:tblPr>
      <w:tblGrid>
        <w:gridCol w:w="3163"/>
        <w:gridCol w:w="4883"/>
        <w:gridCol w:w="5245"/>
      </w:tblGrid>
      <w:tr w:rsidR="009817BC" w:rsidRPr="00586708" w:rsidTr="009817BC">
        <w:tc>
          <w:tcPr>
            <w:tcW w:w="3163" w:type="dxa"/>
          </w:tcPr>
          <w:p w:rsidR="009817BC" w:rsidRPr="00586708" w:rsidRDefault="009817BC" w:rsidP="00E1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гуманитарного цикла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водитель МО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Г.П..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     2020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83" w:type="dxa"/>
          </w:tcPr>
          <w:p w:rsidR="009817BC" w:rsidRPr="00586708" w:rsidRDefault="009817BC" w:rsidP="00E1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bCs/>
                <w:sz w:val="24"/>
                <w:szCs w:val="24"/>
              </w:rPr>
              <w:t>«Согласовано»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УР 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мгино-    Олекминской СОШ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proofErr w:type="spellEnd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  Л.И.</w:t>
            </w: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            2020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5" w:type="dxa"/>
          </w:tcPr>
          <w:p w:rsidR="009817BC" w:rsidRPr="00586708" w:rsidRDefault="009817BC" w:rsidP="00E141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:rsidR="009817BC" w:rsidRDefault="009817BC" w:rsidP="00E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9817BC" w:rsidRPr="00586708" w:rsidRDefault="009817BC" w:rsidP="00E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Амгино-Олекминской</w:t>
            </w:r>
            <w:proofErr w:type="spellEnd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9817BC" w:rsidRPr="00586708" w:rsidRDefault="009817BC" w:rsidP="00E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_________Янкова</w:t>
            </w:r>
            <w:proofErr w:type="spellEnd"/>
            <w:r w:rsidRPr="00586708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9817BC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BC" w:rsidRPr="00586708" w:rsidRDefault="009817BC" w:rsidP="00E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             2020</w:t>
            </w:r>
            <w:r w:rsidRPr="005867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817BC" w:rsidRDefault="009817BC" w:rsidP="009817BC">
      <w:pPr>
        <w:rPr>
          <w:rFonts w:ascii="Times New Roman" w:hAnsi="Times New Roman" w:cs="Times New Roman"/>
          <w:b/>
          <w:sz w:val="28"/>
          <w:szCs w:val="28"/>
        </w:rPr>
      </w:pPr>
    </w:p>
    <w:p w:rsidR="009817BC" w:rsidRPr="00DD3062" w:rsidRDefault="009817BC" w:rsidP="00981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6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817BC" w:rsidRPr="00DD3062" w:rsidRDefault="009817BC" w:rsidP="009817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062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9817BC" w:rsidRPr="009817BC" w:rsidRDefault="009817BC" w:rsidP="00981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BC">
        <w:rPr>
          <w:rFonts w:ascii="Times New Roman" w:hAnsi="Times New Roman" w:cs="Times New Roman"/>
          <w:b/>
          <w:sz w:val="28"/>
          <w:szCs w:val="28"/>
        </w:rPr>
        <w:t xml:space="preserve"> КУЛЬТУРА НАРОДОВ РЕСПУБЛИКИ САХА (ЯКУТИЯ)</w:t>
      </w:r>
    </w:p>
    <w:p w:rsidR="009817BC" w:rsidRPr="00DD3062" w:rsidRDefault="009817BC" w:rsidP="00981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DD3062">
        <w:rPr>
          <w:rFonts w:ascii="Times New Roman" w:hAnsi="Times New Roman" w:cs="Times New Roman"/>
          <w:b/>
          <w:sz w:val="40"/>
          <w:szCs w:val="40"/>
        </w:rPr>
        <w:t xml:space="preserve"> класс </w:t>
      </w:r>
    </w:p>
    <w:p w:rsidR="009817BC" w:rsidRPr="00DD3062" w:rsidRDefault="009817BC" w:rsidP="00981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9817BC" w:rsidRPr="00DD3062" w:rsidRDefault="009817BC" w:rsidP="009817B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7BC" w:rsidRPr="00DD3062" w:rsidRDefault="009817BC" w:rsidP="009817B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7BC" w:rsidRPr="00DD3062" w:rsidRDefault="009817BC" w:rsidP="009817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7BC" w:rsidRPr="00DD3062" w:rsidRDefault="009817BC" w:rsidP="009817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D30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Степанова Алена Сергеевна</w:t>
      </w: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7BC" w:rsidRDefault="009817BC" w:rsidP="000C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 к рабочей программе по КУЛЬТУРЕ НАРОДОВ РС (Я)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Формирование </w:t>
      </w:r>
      <w:proofErr w:type="spell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культуроведческой</w:t>
      </w:r>
      <w:proofErr w:type="spell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компетенции является одним из важнейших средств духовно-нравственного развития личности и овладения системой общечеловеческих ценностей.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  <w:proofErr w:type="gram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Примерная программа курса «Культура народов Республики Саха (Якутия)» призвана обеспечить реализацию «Концепции духовно-нравственного развития и воспитания личности гражданина России», принятой в качестве методологической основы разработки и реализации федерального государственного образовательного стандарта общего образования; проекта Концепции развития поликультурного образования в Российской Федерации.</w:t>
      </w:r>
      <w:proofErr w:type="gramEnd"/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Российская Федерация — многонациональная страна, где проживают представители более 160 национальностей. Республика Саха (Якутия) — субъект России, имеющий многовековой опыт совместного проживания более 120 национальностей, является по этническому составу жителей небольшой моделью России.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Важной особенностью поликультурного образования Российской Федерации становится стремление в мировое культурное и образовательное пространство с сохранением национального своеобразия. В Законе Российской Федерации «Об образовании» провозглашается </w:t>
      </w:r>
      <w:proofErr w:type="gram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proofErr w:type="gram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 «единстве федерального культурного и образовательного пространства, защите и развитии системой образования национальных культур, региональных культурных традиций и особенностей в условиях многонационального государства; содержание образования должно обеспечивать интеграцию личности в национальную и мировую культуру».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В «Концепции духовно-нравственного развития и воспитания личности гражданина России» структурированы 3 ступени формирования российской гражданской идентичности: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1) взаимоотношения в семье проецируются на отношения в обществе и составляют основу гражданского поведения человека;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2) осознанное принятие личностью традиций, ценностей, особых форм культурно-исторической, социальной и духовной жизни его родного села, города, района, региона через такие понятия как «Отечество», «родная земля», «родной язык», «моя семья и род» и др.;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3) принятие культуры и духовных традиций многонационального народа России. </w:t>
      </w:r>
      <w:r w:rsidRPr="000C3B4C">
        <w:rPr>
          <w:rFonts w:ascii="Arial" w:eastAsia="Times New Roman" w:hAnsi="Arial" w:cs="Arial"/>
          <w:color w:val="767676"/>
          <w:sz w:val="20"/>
          <w:lang w:eastAsia="ru-RU"/>
        </w:rPr>
        <w:t> 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Содержание курса «Культура народов Республики Саха (Якутия)»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Соответствует структуре идентичности, приведенной в Концепции. Ку</w:t>
      </w:r>
      <w:proofErr w:type="gram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рс стр</w:t>
      </w:r>
      <w:proofErr w:type="gram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уктурирован по ступеням образования: основное 9-11 классы. Логика изучения курса построена по конструктивному принципу «от знания культуры родного народа к пониманию культуры народов совместного проживания, к освоению ценностей русской и мировой культур», отраженному в Концепции обновления и развития национальных школ </w:t>
      </w:r>
      <w:proofErr w:type="spellStart"/>
      <w:proofErr w:type="gram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Якутской-Саха</w:t>
      </w:r>
      <w:proofErr w:type="spellEnd"/>
      <w:proofErr w:type="gram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 ССР (1991).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 курса: </w:t>
      </w: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«Культура народов Республики Саха (Якутия)» в начальной школе является формирование этнокультурных компетенций как непременного условия успешной социализации, заключающейся в развитии умений жить в поликультурном мире.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 курса:</w:t>
      </w:r>
    </w:p>
    <w:p w:rsidR="000C3B4C" w:rsidRPr="000C3B4C" w:rsidRDefault="000C3B4C" w:rsidP="000C3B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 базовых национальных ценностей на основе духовной и </w:t>
      </w:r>
      <w:proofErr w:type="spell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материал</w:t>
      </w:r>
      <w:proofErr w:type="gramStart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proofErr w:type="spell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br/>
        <w:t>ной культуры своего народа как неотъемлемой части российской и общечеловеческой культуры;</w:t>
      </w:r>
    </w:p>
    <w:p w:rsidR="000C3B4C" w:rsidRPr="000C3B4C" w:rsidRDefault="000C3B4C" w:rsidP="000C3B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формирование базовых знаний об этнической культуре своего народа и культуре народов совместного проживания;</w:t>
      </w:r>
    </w:p>
    <w:p w:rsidR="000C3B4C" w:rsidRPr="000C3B4C" w:rsidRDefault="000C3B4C" w:rsidP="000C3B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умение соблюдать традиции, обычаи родного народа;</w:t>
      </w:r>
    </w:p>
    <w:p w:rsidR="000C3B4C" w:rsidRPr="000C3B4C" w:rsidRDefault="000C3B4C" w:rsidP="000C3B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описать себя как представителя народов Севера, Якутии, России; представлять культуру своего народа в условиях межкультурного общения;</w:t>
      </w:r>
    </w:p>
    <w:p w:rsidR="000C3B4C" w:rsidRPr="000C3B4C" w:rsidRDefault="000C3B4C" w:rsidP="000C3B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воспитание позитивного отношения к культуре других народов; проявление терпимости, понимания и сотрудничества с людьми иной культуры, национальной принадлежности, верования.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Times New Roman" w:eastAsia="Times New Roman" w:hAnsi="Times New Roman" w:cs="Times New Roman"/>
          <w:color w:val="000000"/>
          <w:lang w:eastAsia="ru-RU"/>
        </w:rPr>
        <w:t>        Предмет «Культура народов Республики Саха (Якутия)» относится к обязательным предметам региональной компетенции и вводится для образовательных учреждений с русским и родным (нерусским) языком обучения в объеме 1 час в неделю  10-ом  классе.</w:t>
      </w:r>
    </w:p>
    <w:p w:rsidR="000C3B4C" w:rsidRPr="000C3B4C" w:rsidRDefault="000C3B4C" w:rsidP="000C3B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Calibri" w:eastAsia="Times New Roman" w:hAnsi="Calibri" w:cs="Calibri"/>
          <w:b/>
          <w:bCs/>
          <w:color w:val="000000"/>
          <w:lang w:eastAsia="ru-RU"/>
        </w:rPr>
        <w:t>                                                         </w:t>
      </w:r>
    </w:p>
    <w:p w:rsidR="000C3B4C" w:rsidRPr="000C3B4C" w:rsidRDefault="000C3B4C" w:rsidP="000C3B4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3B4C">
        <w:rPr>
          <w:rFonts w:ascii="Calibri" w:eastAsia="Times New Roman" w:hAnsi="Calibri" w:cs="Calibri"/>
          <w:b/>
          <w:bCs/>
          <w:color w:val="000000"/>
          <w:lang w:eastAsia="ru-RU"/>
        </w:rPr>
        <w:t>                                                    </w:t>
      </w:r>
      <w:r w:rsidRPr="000C3B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 – тематическое планирование по предмету «Культура народов Якутии» 10 класс</w:t>
      </w:r>
    </w:p>
    <w:tbl>
      <w:tblPr>
        <w:tblW w:w="1524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4832"/>
        <w:gridCol w:w="1082"/>
        <w:gridCol w:w="1079"/>
        <w:gridCol w:w="7614"/>
      </w:tblGrid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7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задача урока</w:t>
            </w: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урок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Формирование чувства гордости за свою малую Родину Республику Саха (Якутию), еѐ историю, народ, становление гуманистических и демократических ценностных ориентации многонационального общества; воспитание художественно-эстетического вкуса, эстетических потребностей.</w:t>
            </w:r>
          </w:p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Понимать, принимать и сохранять учебную задачу: проговаривать вслух возможный план решения задачи; определять систему вопросов, на которые предстоит ответить.</w:t>
            </w:r>
          </w:p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Самостоятельно работать с источниками информации; находить заданное произведение;            Сравнивать малые жанры фольклора северных народов (по теме, главной мысли, героям);</w:t>
            </w:r>
          </w:p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Задавать вопросы и отвечать на вопросы по прочитанному произведению;</w:t>
            </w: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Выдающиеся государственные деятели РС (Я)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 друзья – северяне. Эвены, долганы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памятники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Семѐн Дежнѐ</w:t>
            </w:r>
            <w:proofErr w:type="gram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мореход, землепроходец, путешественник.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шкур.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Зимнее и летнее жилище якутов.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Национальные блюда из рыбы.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Таежная азбука. Огонь – наш друг и враг.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календарные праздники и обряды народов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Обычаи и обряды, связанные с сохранением жизни ребенка у народов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 огня у народов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стерха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народов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Национальный праздник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gram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</w:t>
            </w:r>
            <w:proofErr w:type="gram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ыах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богатство якутского народа.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настольные игры народов Р</w:t>
            </w:r>
            <w:proofErr w:type="gram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С(</w:t>
            </w:r>
            <w:proofErr w:type="gram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</w:t>
            </w:r>
            <w:proofErr w:type="spellEnd"/>
          </w:p>
        </w:tc>
        <w:tc>
          <w:tcPr>
            <w:tcW w:w="7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Воспитание художественно-эстетического вкуса, эстетических потребностей.</w:t>
            </w:r>
          </w:p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</w:t>
            </w:r>
            <w:proofErr w:type="gram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позицию читателя и слушателя в соответствии с решаемой самостоятельно поставленной на основе вопросов.</w:t>
            </w:r>
            <w:proofErr w:type="gramEnd"/>
          </w:p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Самостоятельно работать с источниками информации; находить заданное </w:t>
            </w: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произведение; выделять в тексте основные части; определять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микротемы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микротемы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осуществлять поиск необходимой информации для выполнения заданий.</w:t>
            </w:r>
          </w:p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Задавать вопросы и отвечать на вопросы по прочитанному произведению; следить за действиями участников пары и группы в процессе коллективной творческой деятельности; проявлять интерес к общению; допускать возможность существования у людей различных точек зрения, в том числе не совпадающих с собственным мнением.</w:t>
            </w: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воспитание и развитие детей в семьях народов</w:t>
            </w:r>
          </w:p>
          <w:p w:rsidR="000C3B4C" w:rsidRPr="000C3B4C" w:rsidRDefault="000C3B4C" w:rsidP="000C3B4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Якутские народные сказки.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Эвенские и эвенкийские народные сказки.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Долганские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чукотские народные сказки.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Юкагирские сказки.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Якутский богатырский эпос –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олонхо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П.А.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Ойунский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Нюргун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Боотур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Стремительный».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Якутские писатели и поэты – детям. Моисей Ефимов.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Эвенские и эвенкийские </w:t>
            </w:r>
            <w:proofErr w:type="gram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писатели</w:t>
            </w:r>
            <w:proofErr w:type="gram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поэты – детям.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«Колокольчик».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Газета «Юность Севера».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Живопись Андрея Васильевича Чикачѐва.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Графика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Эллея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Сивцева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Резьба по кости. С.Н. Пестерев.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Летняя нарядная одежда народов РС (Я).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Народная песня – </w:t>
            </w:r>
            <w:proofErr w:type="spellStart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дэгэрэн</w:t>
            </w:r>
            <w:proofErr w:type="spellEnd"/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краеведческий отдел музея.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Знаешь ли ты свой район?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и окружающая среда.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B4C" w:rsidRPr="000C3B4C" w:rsidTr="000C3B4C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ч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B4C" w:rsidRPr="000C3B4C" w:rsidRDefault="000C3B4C" w:rsidP="000C3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C3B4C" w:rsidRPr="000C3B4C" w:rsidRDefault="000C3B4C" w:rsidP="000C3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B88" w:rsidRDefault="00530B88"/>
    <w:sectPr w:rsidR="00530B88" w:rsidSect="000C3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0E40"/>
    <w:multiLevelType w:val="multilevel"/>
    <w:tmpl w:val="A37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B4C"/>
    <w:rsid w:val="000C3B4C"/>
    <w:rsid w:val="00530B88"/>
    <w:rsid w:val="007C6242"/>
    <w:rsid w:val="007D2482"/>
    <w:rsid w:val="008647D1"/>
    <w:rsid w:val="009817BC"/>
    <w:rsid w:val="00E1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88"/>
  </w:style>
  <w:style w:type="paragraph" w:styleId="2">
    <w:name w:val="heading 2"/>
    <w:basedOn w:val="a"/>
    <w:link w:val="20"/>
    <w:uiPriority w:val="9"/>
    <w:qFormat/>
    <w:rsid w:val="000C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0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C3B4C"/>
  </w:style>
  <w:style w:type="character" w:customStyle="1" w:styleId="c2">
    <w:name w:val="c2"/>
    <w:basedOn w:val="a0"/>
    <w:rsid w:val="000C3B4C"/>
  </w:style>
  <w:style w:type="character" w:customStyle="1" w:styleId="c15">
    <w:name w:val="c15"/>
    <w:basedOn w:val="a0"/>
    <w:rsid w:val="000C3B4C"/>
  </w:style>
  <w:style w:type="character" w:customStyle="1" w:styleId="c9">
    <w:name w:val="c9"/>
    <w:basedOn w:val="a0"/>
    <w:rsid w:val="000C3B4C"/>
  </w:style>
  <w:style w:type="character" w:customStyle="1" w:styleId="c19">
    <w:name w:val="c19"/>
    <w:basedOn w:val="a0"/>
    <w:rsid w:val="000C3B4C"/>
  </w:style>
  <w:style w:type="character" w:customStyle="1" w:styleId="c20">
    <w:name w:val="c20"/>
    <w:basedOn w:val="a0"/>
    <w:rsid w:val="000C3B4C"/>
  </w:style>
  <w:style w:type="paragraph" w:customStyle="1" w:styleId="c10">
    <w:name w:val="c10"/>
    <w:basedOn w:val="a"/>
    <w:rsid w:val="000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B4C"/>
    <w:rPr>
      <w:b/>
      <w:bCs/>
    </w:rPr>
  </w:style>
  <w:style w:type="character" w:styleId="a4">
    <w:name w:val="Hyperlink"/>
    <w:basedOn w:val="a0"/>
    <w:uiPriority w:val="99"/>
    <w:semiHidden/>
    <w:unhideWhenUsed/>
    <w:rsid w:val="000C3B4C"/>
    <w:rPr>
      <w:color w:val="0000FF"/>
      <w:u w:val="single"/>
    </w:rPr>
  </w:style>
  <w:style w:type="table" w:styleId="a5">
    <w:name w:val="Table Grid"/>
    <w:basedOn w:val="a1"/>
    <w:uiPriority w:val="59"/>
    <w:rsid w:val="00981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9319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1165</Words>
  <Characters>6647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dcterms:created xsi:type="dcterms:W3CDTF">2020-10-28T00:30:00Z</dcterms:created>
  <dcterms:modified xsi:type="dcterms:W3CDTF">2020-10-28T00:30:00Z</dcterms:modified>
</cp:coreProperties>
</file>