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rPr>
          <w:rFonts w:eastAsia="Times New Roman" w:cs="Times New Roman" w:ascii="Times New Roman" w:hAnsi="Times New Roman"/>
          <w:sz w:val="28"/>
          <w:szCs w:val="28"/>
          <w:lang w:eastAsia="ru-RU"/>
        </w:rPr>
        <w:t xml:space="preserve">Муниципальное </w:t>
      </w:r>
      <w:r>
        <w:rPr>
          <w:rFonts w:eastAsia="Times New Roman" w:cs="Times New Roman" w:ascii="Times New Roman" w:hAnsi="Times New Roman"/>
          <w:sz w:val="28"/>
          <w:szCs w:val="28"/>
          <w:lang w:eastAsia="ru-RU"/>
        </w:rPr>
        <w:t>бюджетное</w:t>
      </w:r>
      <w:r>
        <w:rPr>
          <w:rFonts w:eastAsia="Times New Roman" w:cs="Times New Roman" w:ascii="Times New Roman" w:hAnsi="Times New Roman"/>
          <w:sz w:val="28"/>
          <w:szCs w:val="28"/>
          <w:lang w:eastAsia="ru-RU"/>
        </w:rPr>
        <w:t xml:space="preserve"> общеобразовательное учреждение</w:t>
      </w:r>
    </w:p>
    <w:p>
      <w:pPr>
        <w:pStyle w:val="Normal"/>
        <w:spacing w:lineRule="auto" w:line="240" w:before="0" w:after="0"/>
        <w:jc w:val="center"/>
        <w:rPr/>
      </w:pPr>
      <w:r>
        <w:rPr>
          <w:rFonts w:eastAsia="Times New Roman" w:cs="Times New Roman" w:ascii="Times New Roman" w:hAnsi="Times New Roman"/>
          <w:sz w:val="28"/>
          <w:szCs w:val="28"/>
          <w:lang w:eastAsia="ru-RU"/>
        </w:rPr>
        <w:t>«Амгино-Олекминская средняя общеобразовательная школа»</w:t>
      </w:r>
    </w:p>
    <w:p>
      <w:pPr>
        <w:pStyle w:val="Normal"/>
        <w:tabs>
          <w:tab w:val="left" w:pos="3225" w:leader="none"/>
        </w:tabs>
        <w:rPr/>
      </w:pPr>
      <w:r>
        <w:rPr/>
        <w:tab/>
      </w:r>
    </w:p>
    <w:p>
      <w:pPr>
        <w:pStyle w:val="Normal"/>
        <w:tabs>
          <w:tab w:val="left" w:pos="3225" w:leader="none"/>
        </w:tabs>
        <w:rPr/>
      </w:pPr>
      <w:r>
        <w:rPr/>
      </w:r>
    </w:p>
    <w:tbl>
      <w:tblPr>
        <w:tblpPr w:bottomFromText="0" w:horzAnchor="margin" w:leftFromText="180" w:rightFromText="180" w:tblpX="0" w:tblpY="3541" w:topFromText="0" w:vertAnchor="page"/>
        <w:tblW w:w="10456" w:type="dxa"/>
        <w:jc w:val="lef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076"/>
        <w:gridCol w:w="3119"/>
        <w:gridCol w:w="3261"/>
      </w:tblGrid>
      <w:tr>
        <w:trPr>
          <w:trHeight w:val="2420" w:hRule="atLeast"/>
        </w:trPr>
        <w:tc>
          <w:tcPr>
            <w:tcW w:w="40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40" w:before="0" w:after="0"/>
              <w:rPr/>
            </w:pPr>
            <w:r>
              <w:rPr>
                <w:rFonts w:eastAsia="Times New Roman" w:cs="Times New Roman" w:ascii="Times New Roman" w:hAnsi="Times New Roman"/>
                <w:sz w:val="28"/>
                <w:szCs w:val="28"/>
                <w:lang w:eastAsia="ru-RU"/>
              </w:rPr>
              <w:t xml:space="preserve">РАССМОТРЕНО  на заседании МО </w:t>
            </w:r>
            <w:r>
              <w:rPr>
                <w:rFonts w:eastAsia="Times New Roman" w:cs="Times New Roman" w:ascii="Times New Roman" w:hAnsi="Times New Roman"/>
                <w:sz w:val="28"/>
                <w:szCs w:val="28"/>
                <w:lang w:eastAsia="ru-RU"/>
              </w:rPr>
              <w:t>учителей ЕМЦ</w:t>
            </w:r>
          </w:p>
          <w:p>
            <w:pPr>
              <w:pStyle w:val="Normal"/>
              <w:spacing w:lineRule="auto" w:line="240" w:before="0" w:after="0"/>
              <w:rPr/>
            </w:pPr>
            <w:r>
              <w:rPr>
                <w:rFonts w:eastAsia="Times New Roman" w:cs="Times New Roman" w:ascii="Times New Roman" w:hAnsi="Times New Roman"/>
                <w:sz w:val="28"/>
                <w:szCs w:val="28"/>
                <w:lang w:eastAsia="ru-RU"/>
              </w:rPr>
              <w:t>Р</w:t>
            </w:r>
            <w:r>
              <w:rPr>
                <w:rFonts w:eastAsia="Times New Roman" w:cs="Times New Roman" w:ascii="Times New Roman" w:hAnsi="Times New Roman"/>
                <w:sz w:val="28"/>
                <w:szCs w:val="28"/>
                <w:lang w:eastAsia="ru-RU"/>
              </w:rPr>
              <w:t>уководитель МО</w:t>
            </w:r>
          </w:p>
          <w:p>
            <w:pPr>
              <w:pStyle w:val="Normal"/>
              <w:spacing w:lineRule="auto" w:line="240" w:before="0" w:after="0"/>
              <w:rPr/>
            </w:pPr>
            <w:r>
              <w:rPr>
                <w:rFonts w:eastAsia="Times New Roman" w:cs="Times New Roman" w:ascii="Times New Roman" w:hAnsi="Times New Roman"/>
                <w:sz w:val="28"/>
                <w:szCs w:val="28"/>
                <w:lang w:eastAsia="ru-RU"/>
              </w:rPr>
              <w:t>_____</w:t>
            </w:r>
            <w:r>
              <w:rPr>
                <w:rFonts w:eastAsia="Times New Roman" w:cs="Times New Roman" w:ascii="Times New Roman" w:hAnsi="Times New Roman"/>
                <w:sz w:val="28"/>
                <w:szCs w:val="28"/>
                <w:lang w:eastAsia="ru-RU"/>
              </w:rPr>
              <w:t>Ю.Ю.Рехлясова</w:t>
            </w:r>
          </w:p>
          <w:p>
            <w:pPr>
              <w:pStyle w:val="Normal"/>
              <w:spacing w:lineRule="auto" w:line="240" w:before="0" w:after="0"/>
              <w:rPr/>
            </w:pPr>
            <w:r>
              <w:rPr>
                <w:rFonts w:eastAsia="Times New Roman" w:cs="Times New Roman" w:ascii="Times New Roman" w:hAnsi="Times New Roman"/>
                <w:sz w:val="28"/>
                <w:szCs w:val="28"/>
                <w:lang w:eastAsia="ru-RU"/>
              </w:rPr>
              <w:t>от «30» августа 2020г</w:t>
            </w:r>
          </w:p>
        </w:tc>
        <w:tc>
          <w:tcPr>
            <w:tcW w:w="31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СОГЛАСОВАНО</w:t>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Зам. директора по УВР</w:t>
            </w:r>
          </w:p>
          <w:p>
            <w:pPr>
              <w:pStyle w:val="Normal"/>
              <w:spacing w:lineRule="auto" w:line="240" w:before="0" w:after="0"/>
              <w:jc w:val="center"/>
              <w:rPr/>
            </w:pPr>
            <w:r>
              <w:rPr>
                <w:rFonts w:eastAsia="Times New Roman" w:cs="Times New Roman" w:ascii="Times New Roman" w:hAnsi="Times New Roman"/>
                <w:sz w:val="28"/>
                <w:szCs w:val="28"/>
                <w:lang w:eastAsia="ru-RU"/>
              </w:rPr>
              <w:t>МБОУ «Амгино-Олекминская СОШ»</w:t>
            </w:r>
          </w:p>
          <w:p>
            <w:pPr>
              <w:pStyle w:val="Normal"/>
              <w:spacing w:lineRule="auto" w:line="240" w:before="0" w:after="0"/>
              <w:jc w:val="center"/>
              <w:rPr/>
            </w:pPr>
            <w:r>
              <w:rPr>
                <w:rFonts w:eastAsia="Times New Roman" w:cs="Times New Roman" w:ascii="Times New Roman" w:hAnsi="Times New Roman"/>
                <w:sz w:val="28"/>
                <w:szCs w:val="28"/>
                <w:lang w:eastAsia="ru-RU"/>
              </w:rPr>
              <w:t xml:space="preserve">____ </w:t>
            </w:r>
            <w:r>
              <w:rPr>
                <w:rFonts w:eastAsia="Times New Roman" w:cs="Times New Roman" w:ascii="Times New Roman" w:hAnsi="Times New Roman"/>
                <w:sz w:val="28"/>
                <w:szCs w:val="28"/>
                <w:lang w:eastAsia="ru-RU"/>
              </w:rPr>
              <w:t>Л.И. Соловьева</w:t>
            </w:r>
          </w:p>
          <w:p>
            <w:pPr>
              <w:pStyle w:val="Normal"/>
              <w:spacing w:lineRule="auto" w:line="240" w:before="0" w:after="0"/>
              <w:jc w:val="center"/>
              <w:rPr/>
            </w:pPr>
            <w:r>
              <w:rPr>
                <w:rFonts w:eastAsia="Times New Roman" w:cs="Times New Roman" w:ascii="Times New Roman" w:hAnsi="Times New Roman"/>
                <w:sz w:val="28"/>
                <w:szCs w:val="28"/>
                <w:lang w:eastAsia="ru-RU"/>
              </w:rPr>
              <w:t>«30» августа 2020г</w:t>
            </w:r>
          </w:p>
        </w:tc>
        <w:tc>
          <w:tcPr>
            <w:tcW w:w="3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УТВЕРЖДАЮ</w:t>
            </w:r>
          </w:p>
          <w:p>
            <w:pPr>
              <w:pStyle w:val="Normal"/>
              <w:spacing w:lineRule="auto" w:line="240" w:before="0" w:after="0"/>
              <w:jc w:val="center"/>
              <w:rPr/>
            </w:pPr>
            <w:r>
              <w:rPr>
                <w:rFonts w:eastAsia="Times New Roman" w:cs="Times New Roman" w:ascii="Times New Roman" w:hAnsi="Times New Roman"/>
                <w:sz w:val="28"/>
                <w:szCs w:val="28"/>
                <w:lang w:eastAsia="ru-RU"/>
              </w:rPr>
              <w:t>И.О директора МБОУ «Амгино-Олекминская СОШ»</w:t>
            </w:r>
          </w:p>
          <w:p>
            <w:pPr>
              <w:pStyle w:val="Normal"/>
              <w:spacing w:lineRule="auto" w:line="240" w:before="0" w:after="0"/>
              <w:jc w:val="center"/>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_______ </w:t>
            </w:r>
            <w:r>
              <w:rPr>
                <w:rFonts w:eastAsia="Times New Roman" w:cs="Times New Roman" w:ascii="Times New Roman" w:hAnsi="Times New Roman"/>
                <w:sz w:val="28"/>
                <w:szCs w:val="28"/>
                <w:lang w:eastAsia="ru-RU"/>
              </w:rPr>
              <w:t>Л.И.Соловьева</w:t>
            </w:r>
          </w:p>
          <w:p>
            <w:pPr>
              <w:pStyle w:val="Normal"/>
              <w:spacing w:lineRule="auto" w:line="240" w:before="0" w:after="0"/>
              <w:jc w:val="center"/>
              <w:rPr/>
            </w:pPr>
            <w:r>
              <w:rPr>
                <w:rFonts w:eastAsia="Times New Roman" w:cs="Times New Roman" w:ascii="Times New Roman" w:hAnsi="Times New Roman"/>
                <w:sz w:val="28"/>
                <w:szCs w:val="28"/>
                <w:lang w:eastAsia="ru-RU"/>
              </w:rPr>
              <w:t>о</w:t>
            </w:r>
            <w:r>
              <w:rPr>
                <w:rFonts w:eastAsia="Times New Roman" w:cs="Times New Roman" w:ascii="Times New Roman" w:hAnsi="Times New Roman"/>
                <w:sz w:val="28"/>
                <w:szCs w:val="28"/>
                <w:lang w:eastAsia="ru-RU"/>
              </w:rPr>
              <w:t>т «30» августа 2020г</w:t>
            </w:r>
          </w:p>
        </w:tc>
      </w:tr>
    </w:tbl>
    <w:p>
      <w:pPr>
        <w:pStyle w:val="Normal"/>
        <w:rPr/>
      </w:pPr>
      <w:r>
        <w:rPr/>
      </w:r>
    </w:p>
    <w:p>
      <w:pPr>
        <w:pStyle w:val="Normal"/>
        <w:tabs>
          <w:tab w:val="left" w:pos="2925" w:leader="none"/>
          <w:tab w:val="center" w:pos="4961" w:leader="none"/>
        </w:tabs>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ab/>
      </w:r>
    </w:p>
    <w:p>
      <w:pPr>
        <w:pStyle w:val="Normal"/>
        <w:tabs>
          <w:tab w:val="left" w:pos="2925" w:leader="none"/>
          <w:tab w:val="center" w:pos="4961" w:leader="none"/>
        </w:tabs>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Рабочая программа внеурочной деятельности:</w:t>
      </w:r>
    </w:p>
    <w:p>
      <w:pPr>
        <w:pStyle w:val="Normal"/>
        <w:jc w:val="center"/>
        <w:rPr>
          <w:rFonts w:ascii="Times New Roman" w:hAnsi="Times New Roman" w:eastAsia="Times New Roman" w:cs="Times New Roman"/>
          <w:b/>
          <w:b/>
          <w:i/>
          <w:i/>
          <w:sz w:val="28"/>
          <w:szCs w:val="28"/>
          <w:lang w:eastAsia="ru-RU"/>
        </w:rPr>
      </w:pPr>
      <w:r>
        <w:rPr>
          <w:rFonts w:eastAsia="Times New Roman" w:cs="Times New Roman" w:ascii="Times New Roman" w:hAnsi="Times New Roman"/>
          <w:b/>
          <w:i/>
          <w:sz w:val="28"/>
          <w:szCs w:val="28"/>
          <w:lang w:eastAsia="ru-RU"/>
        </w:rPr>
        <w:t>«Биология для любознательных»</w:t>
      </w:r>
    </w:p>
    <w:p>
      <w:pPr>
        <w:pStyle w:val="Normal"/>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6 класс</w:t>
      </w:r>
    </w:p>
    <w:p>
      <w:pPr>
        <w:pStyle w:val="Normal"/>
        <w:jc w:val="center"/>
        <w:rPr>
          <w:rFonts w:ascii="Times New Roman" w:hAnsi="Times New Roman" w:eastAsia="Times New Roman" w:cs="Times New Roman"/>
          <w:b/>
          <w:b/>
          <w:i/>
          <w:i/>
          <w:sz w:val="28"/>
          <w:szCs w:val="28"/>
          <w:u w:val="single"/>
          <w:lang w:eastAsia="ru-RU"/>
        </w:rPr>
      </w:pPr>
      <w:r>
        <w:rPr>
          <w:rFonts w:eastAsia="Times New Roman" w:cs="Times New Roman" w:ascii="Times New Roman" w:hAnsi="Times New Roman"/>
          <w:b/>
          <w:i/>
          <w:sz w:val="28"/>
          <w:szCs w:val="28"/>
          <w:u w:val="single"/>
          <w:lang w:eastAsia="ru-RU"/>
        </w:rPr>
        <w:t>срок реализации: 1 год</w:t>
      </w:r>
    </w:p>
    <w:p>
      <w:pPr>
        <w:pStyle w:val="Normal"/>
        <w:jc w:val="center"/>
        <w:rPr>
          <w:rFonts w:ascii="Times New Roman" w:hAnsi="Times New Roman" w:eastAsia="Times New Roman" w:cs="Times New Roman"/>
          <w:b/>
          <w:b/>
          <w:i/>
          <w:i/>
          <w:sz w:val="28"/>
          <w:szCs w:val="28"/>
          <w:u w:val="single"/>
          <w:lang w:eastAsia="ru-RU"/>
        </w:rPr>
      </w:pPr>
      <w:r>
        <w:rPr>
          <w:rFonts w:eastAsia="Times New Roman" w:cs="Times New Roman" w:ascii="Times New Roman" w:hAnsi="Times New Roman"/>
          <w:b/>
          <w:i/>
          <w:sz w:val="28"/>
          <w:szCs w:val="28"/>
          <w:u w:val="single"/>
          <w:lang w:eastAsia="ru-RU"/>
        </w:rPr>
        <w:t>срок освоения: 1-й год</w:t>
      </w:r>
    </w:p>
    <w:p>
      <w:pPr>
        <w:pStyle w:val="Normal"/>
        <w:spacing w:lineRule="exact" w:line="226"/>
        <w:jc w:val="center"/>
        <w:rPr>
          <w:rFonts w:ascii="Times New Roman" w:hAnsi="Times New Roman" w:eastAsia="Times New Roman" w:cs="Times New Roman"/>
          <w:b/>
          <w:b/>
          <w:bCs/>
          <w:i/>
          <w:i/>
          <w:sz w:val="28"/>
          <w:szCs w:val="28"/>
          <w:lang w:eastAsia="ru-RU"/>
        </w:rPr>
      </w:pPr>
      <w:r>
        <w:rPr>
          <w:rFonts w:eastAsia="Times New Roman" w:cs="Times New Roman" w:ascii="Times New Roman" w:hAnsi="Times New Roman"/>
          <w:b/>
          <w:bCs/>
          <w:i/>
          <w:sz w:val="28"/>
          <w:szCs w:val="28"/>
          <w:lang w:eastAsia="ru-RU"/>
        </w:rPr>
      </w:r>
    </w:p>
    <w:p>
      <w:pPr>
        <w:pStyle w:val="Normal"/>
        <w:spacing w:lineRule="auto" w:line="240" w:before="0" w:after="0"/>
        <w:jc w:val="right"/>
        <w:rPr>
          <w:rFonts w:ascii="Times New Roman" w:hAnsi="Times New Roman" w:eastAsia="Times New Roman" w:cs="Times New Roman"/>
          <w:sz w:val="28"/>
          <w:szCs w:val="28"/>
          <w:lang w:eastAsia="ru-RU"/>
        </w:rPr>
      </w:pPr>
      <w:r>
        <w:rPr/>
      </w:r>
    </w:p>
    <w:p>
      <w:pPr>
        <w:pStyle w:val="Normal"/>
        <w:spacing w:lineRule="auto" w:line="240" w:before="0" w:after="0"/>
        <w:jc w:val="right"/>
        <w:rPr>
          <w:rFonts w:ascii="Times New Roman" w:hAnsi="Times New Roman" w:eastAsia="Times New Roman" w:cs="Times New Roman"/>
          <w:sz w:val="28"/>
          <w:szCs w:val="28"/>
          <w:lang w:eastAsia="ru-RU"/>
        </w:rPr>
      </w:pPr>
      <w:r>
        <w:rPr/>
      </w:r>
    </w:p>
    <w:p>
      <w:pPr>
        <w:pStyle w:val="Normal"/>
        <w:spacing w:lineRule="auto" w:line="240" w:before="0" w:after="0"/>
        <w:jc w:val="right"/>
        <w:rPr/>
      </w:pPr>
      <w:r>
        <w:rPr>
          <w:rFonts w:eastAsia="Times New Roman" w:cs="Times New Roman" w:ascii="Times New Roman" w:hAnsi="Times New Roman"/>
          <w:sz w:val="28"/>
          <w:szCs w:val="28"/>
          <w:lang w:eastAsia="ru-RU"/>
        </w:rPr>
        <w:t>Составлена: учителем биологии</w:t>
      </w:r>
    </w:p>
    <w:p>
      <w:pPr>
        <w:pStyle w:val="Normal"/>
        <w:spacing w:lineRule="auto" w:line="240" w:before="0" w:after="0"/>
        <w:jc w:val="right"/>
        <w:rPr/>
      </w:pPr>
      <w:r>
        <w:rPr>
          <w:rFonts w:eastAsia="Times New Roman" w:cs="Times New Roman" w:ascii="Times New Roman" w:hAnsi="Times New Roman"/>
          <w:sz w:val="28"/>
          <w:szCs w:val="28"/>
          <w:lang w:eastAsia="ru-RU"/>
        </w:rPr>
        <w:t xml:space="preserve"> </w:t>
      </w:r>
    </w:p>
    <w:p>
      <w:pPr>
        <w:pStyle w:val="Normal"/>
        <w:spacing w:lineRule="auto" w:line="360" w:before="0" w:after="0"/>
        <w:jc w:val="right"/>
        <w:rPr/>
      </w:pPr>
      <w:r>
        <w:rPr>
          <w:rFonts w:eastAsia="Times New Roman" w:cs="Times New Roman" w:ascii="Times New Roman" w:hAnsi="Times New Roman"/>
          <w:sz w:val="28"/>
          <w:szCs w:val="28"/>
          <w:lang w:eastAsia="ru-RU"/>
        </w:rPr>
        <w:t>М</w:t>
      </w:r>
      <w:r>
        <w:rPr>
          <w:rFonts w:eastAsia="Times New Roman" w:cs="Times New Roman" w:ascii="Times New Roman" w:hAnsi="Times New Roman"/>
          <w:sz w:val="28"/>
          <w:szCs w:val="28"/>
          <w:lang w:eastAsia="ru-RU"/>
        </w:rPr>
        <w:t>Б</w:t>
      </w:r>
      <w:r>
        <w:rPr>
          <w:rFonts w:eastAsia="Times New Roman" w:cs="Times New Roman" w:ascii="Times New Roman" w:hAnsi="Times New Roman"/>
          <w:sz w:val="28"/>
          <w:szCs w:val="28"/>
          <w:lang w:eastAsia="ru-RU"/>
        </w:rPr>
        <w:t>ОУ «</w:t>
      </w:r>
      <w:r>
        <w:rPr>
          <w:rFonts w:eastAsia="Times New Roman" w:cs="Times New Roman" w:ascii="Times New Roman" w:hAnsi="Times New Roman"/>
          <w:sz w:val="28"/>
          <w:szCs w:val="28"/>
          <w:lang w:eastAsia="ru-RU"/>
        </w:rPr>
        <w:t xml:space="preserve">Амгино-Олекминская </w:t>
      </w:r>
      <w:r>
        <w:rPr>
          <w:rFonts w:eastAsia="Times New Roman" w:cs="Times New Roman" w:ascii="Times New Roman" w:hAnsi="Times New Roman"/>
          <w:sz w:val="28"/>
          <w:szCs w:val="28"/>
          <w:lang w:eastAsia="ru-RU"/>
        </w:rPr>
        <w:t>СОШ</w:t>
      </w:r>
    </w:p>
    <w:p>
      <w:pPr>
        <w:pStyle w:val="Normal"/>
        <w:spacing w:lineRule="auto" w:line="360" w:before="0" w:after="0"/>
        <w:jc w:val="right"/>
        <w:rPr/>
      </w:pPr>
      <w:r>
        <w:rPr>
          <w:rFonts w:eastAsia="Times New Roman" w:cs="Times New Roman" w:ascii="Times New Roman" w:hAnsi="Times New Roman"/>
          <w:sz w:val="28"/>
          <w:szCs w:val="28"/>
          <w:lang w:eastAsia="ru-RU"/>
        </w:rPr>
        <w:t>Рехлясовой Ю.Ю.</w:t>
      </w:r>
      <w:r>
        <w:rPr>
          <w:rFonts w:eastAsia="Times New Roman" w:cs="Times New Roman" w:ascii="Times New Roman" w:hAnsi="Times New Roman"/>
          <w:sz w:val="28"/>
          <w:szCs w:val="28"/>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tabs>
          <w:tab w:val="left" w:pos="4602" w:leader="none"/>
          <w:tab w:val="center" w:pos="5102" w:leader="none"/>
        </w:tabs>
        <w:spacing w:lineRule="auto" w:line="240" w:before="0" w:after="0"/>
        <w:jc w:val="center"/>
        <w:rPr>
          <w:rFonts w:ascii="Times New Roman" w:hAnsi="Times New Roman" w:eastAsia="Times New Roman" w:cs="Times New Roman"/>
          <w:sz w:val="28"/>
          <w:szCs w:val="28"/>
          <w:lang w:eastAsia="ru-RU"/>
        </w:rPr>
      </w:pPr>
      <w:r>
        <w:rPr/>
      </w:r>
    </w:p>
    <w:p>
      <w:pPr>
        <w:pStyle w:val="Normal"/>
        <w:tabs>
          <w:tab w:val="left" w:pos="4602" w:leader="none"/>
          <w:tab w:val="center" w:pos="5102" w:leader="none"/>
        </w:tabs>
        <w:spacing w:lineRule="auto" w:line="240" w:before="0" w:after="0"/>
        <w:jc w:val="center"/>
        <w:rPr>
          <w:rFonts w:ascii="Times New Roman" w:hAnsi="Times New Roman" w:eastAsia="Times New Roman" w:cs="Times New Roman"/>
          <w:sz w:val="28"/>
          <w:szCs w:val="28"/>
          <w:lang w:eastAsia="ru-RU"/>
        </w:rPr>
      </w:pPr>
      <w:r>
        <w:rPr/>
      </w:r>
    </w:p>
    <w:p>
      <w:pPr>
        <w:pStyle w:val="Normal"/>
        <w:tabs>
          <w:tab w:val="left" w:pos="4602" w:leader="none"/>
          <w:tab w:val="center" w:pos="5102" w:leader="none"/>
        </w:tabs>
        <w:spacing w:lineRule="auto" w:line="240" w:before="0" w:after="0"/>
        <w:jc w:val="center"/>
        <w:rPr>
          <w:rFonts w:ascii="Times New Roman" w:hAnsi="Times New Roman" w:eastAsia="Times New Roman" w:cs="Times New Roman"/>
          <w:sz w:val="28"/>
          <w:szCs w:val="28"/>
          <w:lang w:eastAsia="ru-RU"/>
        </w:rPr>
      </w:pPr>
      <w:r>
        <w:rPr/>
      </w:r>
    </w:p>
    <w:p>
      <w:pPr>
        <w:pStyle w:val="Normal"/>
        <w:tabs>
          <w:tab w:val="left" w:pos="4602" w:leader="none"/>
          <w:tab w:val="center" w:pos="5102" w:leader="none"/>
        </w:tabs>
        <w:spacing w:lineRule="auto" w:line="240" w:before="0" w:after="0"/>
        <w:jc w:val="center"/>
        <w:rPr>
          <w:rFonts w:ascii="Times New Roman" w:hAnsi="Times New Roman" w:eastAsia="Times New Roman" w:cs="Times New Roman"/>
          <w:sz w:val="28"/>
          <w:szCs w:val="28"/>
          <w:lang w:eastAsia="ru-RU"/>
        </w:rPr>
      </w:pPr>
      <w:r>
        <w:rPr/>
      </w:r>
    </w:p>
    <w:p>
      <w:pPr>
        <w:pStyle w:val="Normal"/>
        <w:tabs>
          <w:tab w:val="left" w:pos="4602" w:leader="none"/>
          <w:tab w:val="center" w:pos="5102" w:leader="none"/>
        </w:tabs>
        <w:spacing w:lineRule="auto" w:line="240" w:before="0" w:after="0"/>
        <w:jc w:val="center"/>
        <w:rPr/>
      </w:pPr>
      <w:r>
        <w:rPr>
          <w:rFonts w:eastAsia="Times New Roman" w:cs="Times New Roman" w:ascii="Times New Roman" w:hAnsi="Times New Roman"/>
          <w:sz w:val="28"/>
          <w:szCs w:val="28"/>
          <w:lang w:eastAsia="ru-RU"/>
        </w:rPr>
        <w:t>20</w:t>
      </w:r>
      <w:r>
        <w:rPr>
          <w:rFonts w:eastAsia="Times New Roman" w:cs="Times New Roman" w:ascii="Times New Roman" w:hAnsi="Times New Roman"/>
          <w:sz w:val="28"/>
          <w:szCs w:val="28"/>
          <w:lang w:eastAsia="ru-RU"/>
        </w:rPr>
        <w:t>20</w:t>
      </w:r>
      <w:r>
        <w:rPr>
          <w:rFonts w:eastAsia="Times New Roman" w:cs="Times New Roman" w:ascii="Times New Roman" w:hAnsi="Times New Roman"/>
          <w:sz w:val="28"/>
          <w:szCs w:val="28"/>
          <w:lang w:eastAsia="ru-RU"/>
        </w:rPr>
        <w:t>г.</w:t>
      </w:r>
    </w:p>
    <w:p>
      <w:pPr>
        <w:pStyle w:val="Normal"/>
        <w:shd w:val="clear" w:color="auto" w:fill="FFFFFF"/>
        <w:spacing w:lineRule="auto" w:line="240" w:before="0" w:after="150"/>
        <w:jc w:val="center"/>
        <w:rPr>
          <w:rFonts w:ascii="Times New Roman" w:hAnsi="Times New Roman" w:eastAsia="Times New Roman" w:cs="Times New Roman"/>
          <w:b/>
          <w:b/>
          <w:bCs/>
          <w:color w:val="333333"/>
          <w:sz w:val="21"/>
          <w:szCs w:val="21"/>
          <w:lang w:eastAsia="ru-RU"/>
        </w:rPr>
      </w:pPr>
      <w:r>
        <w:rPr/>
      </w:r>
    </w:p>
    <w:p>
      <w:pPr>
        <w:pStyle w:val="Normal"/>
        <w:shd w:val="clear" w:color="auto" w:fill="FFFFFF"/>
        <w:spacing w:lineRule="auto" w:line="240" w:before="0" w:after="150"/>
        <w:jc w:val="center"/>
        <w:rPr/>
      </w:pPr>
      <w:r>
        <w:rPr>
          <w:rFonts w:eastAsia="Times New Roman" w:cs="Times New Roman" w:ascii="Times New Roman" w:hAnsi="Times New Roman"/>
          <w:b/>
          <w:bCs/>
          <w:color w:val="333333"/>
          <w:sz w:val="21"/>
          <w:szCs w:val="21"/>
          <w:lang w:eastAsia="ru-RU"/>
        </w:rPr>
        <w:t>Пояснительная записка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Рабочая программа внеурочной деятельности «Биология для любознательных» составлена с учетом интеграции основного и дополнительного образования на основе:</w:t>
      </w:r>
    </w:p>
    <w:p>
      <w:pPr>
        <w:pStyle w:val="ListParagraph"/>
        <w:numPr>
          <w:ilvl w:val="0"/>
          <w:numId w:val="1"/>
        </w:numPr>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Федерального государственного образовательного стандарта ФГОС основного общего образования утвержденным приказом Минобрнауки России от  17.12.2010 №1897.</w:t>
      </w:r>
    </w:p>
    <w:p>
      <w:pPr>
        <w:pStyle w:val="ListParagraph"/>
        <w:numPr>
          <w:ilvl w:val="0"/>
          <w:numId w:val="1"/>
        </w:numPr>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Примерной основной образовательной программы основного общего образования (ОДОБРЕНА решением федерального учебно-методического объединения по общему образованию (протокол от 8 апреля 2015 г. № 1/15).</w:t>
      </w:r>
    </w:p>
    <w:p>
      <w:pPr>
        <w:pStyle w:val="ListParagraph"/>
        <w:numPr>
          <w:ilvl w:val="0"/>
          <w:numId w:val="1"/>
        </w:numPr>
        <w:shd w:val="clear" w:color="auto" w:fill="FFFFFF"/>
        <w:spacing w:lineRule="auto" w:line="240" w:before="0" w:after="0"/>
        <w:jc w:val="both"/>
        <w:rPr/>
      </w:pPr>
      <w:r>
        <w:rPr>
          <w:rFonts w:eastAsia="Times New Roman" w:cs="Times New Roman" w:ascii="Times New Roman" w:hAnsi="Times New Roman"/>
          <w:color w:val="333333"/>
          <w:sz w:val="24"/>
          <w:szCs w:val="24"/>
          <w:lang w:eastAsia="ru-RU"/>
        </w:rPr>
        <w:t>Учебного плана основного общего образования М</w:t>
      </w:r>
      <w:r>
        <w:rPr>
          <w:rFonts w:eastAsia="Times New Roman" w:cs="Times New Roman" w:ascii="Times New Roman" w:hAnsi="Times New Roman"/>
          <w:color w:val="333333"/>
          <w:sz w:val="24"/>
          <w:szCs w:val="24"/>
          <w:lang w:eastAsia="ru-RU"/>
        </w:rPr>
        <w:t>Б</w:t>
      </w:r>
      <w:r>
        <w:rPr>
          <w:rFonts w:eastAsia="Times New Roman" w:cs="Times New Roman" w:ascii="Times New Roman" w:hAnsi="Times New Roman"/>
          <w:color w:val="333333"/>
          <w:sz w:val="24"/>
          <w:szCs w:val="24"/>
          <w:lang w:eastAsia="ru-RU"/>
        </w:rPr>
        <w:t xml:space="preserve">ОУ </w:t>
      </w:r>
      <w:r>
        <w:rPr>
          <w:rFonts w:eastAsia="Times New Roman" w:cs="Times New Roman" w:ascii="Times New Roman" w:hAnsi="Times New Roman"/>
          <w:color w:val="333333"/>
          <w:sz w:val="24"/>
          <w:szCs w:val="24"/>
          <w:lang w:eastAsia="ru-RU"/>
        </w:rPr>
        <w:t xml:space="preserve">А-О </w:t>
      </w:r>
      <w:r>
        <w:rPr>
          <w:rFonts w:eastAsia="Times New Roman" w:cs="Times New Roman" w:ascii="Times New Roman" w:hAnsi="Times New Roman"/>
          <w:color w:val="333333"/>
          <w:sz w:val="24"/>
          <w:szCs w:val="24"/>
          <w:lang w:eastAsia="ru-RU"/>
        </w:rPr>
        <w:t>СОШ с.</w:t>
      </w:r>
      <w:r>
        <w:rPr>
          <w:rFonts w:eastAsia="Times New Roman" w:cs="Times New Roman" w:ascii="Times New Roman" w:hAnsi="Times New Roman"/>
          <w:color w:val="333333"/>
          <w:sz w:val="24"/>
          <w:szCs w:val="24"/>
          <w:lang w:eastAsia="ru-RU"/>
        </w:rPr>
        <w:t>Олекминское</w:t>
      </w:r>
      <w:r>
        <w:rPr>
          <w:rFonts w:eastAsia="Times New Roman" w:cs="Times New Roman" w:ascii="Times New Roman" w:hAnsi="Times New Roman"/>
          <w:color w:val="333333"/>
          <w:sz w:val="24"/>
          <w:szCs w:val="24"/>
          <w:lang w:eastAsia="ru-RU"/>
        </w:rPr>
        <w:t xml:space="preserve"> на 20</w:t>
      </w:r>
      <w:r>
        <w:rPr>
          <w:rFonts w:eastAsia="Times New Roman" w:cs="Times New Roman" w:ascii="Times New Roman" w:hAnsi="Times New Roman"/>
          <w:color w:val="333333"/>
          <w:sz w:val="24"/>
          <w:szCs w:val="24"/>
          <w:lang w:eastAsia="ru-RU"/>
        </w:rPr>
        <w:t>20</w:t>
      </w:r>
      <w:r>
        <w:rPr>
          <w:rFonts w:eastAsia="Times New Roman" w:cs="Times New Roman" w:ascii="Times New Roman" w:hAnsi="Times New Roman"/>
          <w:color w:val="333333"/>
          <w:sz w:val="24"/>
          <w:szCs w:val="24"/>
          <w:lang w:eastAsia="ru-RU"/>
        </w:rPr>
        <w:t xml:space="preserve"> – 20</w:t>
      </w:r>
      <w:r>
        <w:rPr>
          <w:rFonts w:eastAsia="Times New Roman" w:cs="Times New Roman" w:ascii="Times New Roman" w:hAnsi="Times New Roman"/>
          <w:color w:val="333333"/>
          <w:sz w:val="24"/>
          <w:szCs w:val="24"/>
          <w:lang w:eastAsia="ru-RU"/>
        </w:rPr>
        <w:t>21</w:t>
      </w:r>
      <w:r>
        <w:rPr>
          <w:rFonts w:eastAsia="Times New Roman" w:cs="Times New Roman" w:ascii="Times New Roman" w:hAnsi="Times New Roman"/>
          <w:color w:val="333333"/>
          <w:sz w:val="24"/>
          <w:szCs w:val="24"/>
          <w:lang w:eastAsia="ru-RU"/>
        </w:rPr>
        <w:t xml:space="preserve"> учебный год.</w:t>
      </w:r>
    </w:p>
    <w:p>
      <w:pPr>
        <w:pStyle w:val="Normal"/>
        <w:numPr>
          <w:ilvl w:val="0"/>
          <w:numId w:val="1"/>
        </w:numPr>
        <w:shd w:val="clear" w:color="auto" w:fill="FFFFFF"/>
        <w:tabs>
          <w:tab w:val="left" w:pos="5805" w:leader="none"/>
          <w:tab w:val="center" w:pos="6931" w:leader="none"/>
        </w:tabs>
        <w:spacing w:lineRule="auto" w:line="240" w:before="0" w:after="0"/>
        <w:jc w:val="both"/>
        <w:rPr/>
      </w:pPr>
      <w:r>
        <w:rPr>
          <w:rFonts w:eastAsia="Times New Roman" w:cs="Times New Roman" w:ascii="Times New Roman" w:hAnsi="Times New Roman"/>
          <w:color w:val="333333"/>
          <w:sz w:val="24"/>
          <w:szCs w:val="24"/>
          <w:lang w:eastAsia="ru-RU"/>
        </w:rPr>
        <w:t>Рабочая программа по внеурочной деятельности учитывает использование дистанционных технологий, «электронных дневников», социальных сетей в период ЧС, погодных условий, введения карантинных мероприятий по заболеваемости гриппом, ОРВИ и другими инфекционными заболеваниями.</w:t>
      </w:r>
    </w:p>
    <w:p>
      <w:pPr>
        <w:pStyle w:val="ListParagraph"/>
        <w:shd w:val="clear" w:color="auto" w:fill="FFFFFF"/>
        <w:spacing w:lineRule="auto" w:line="240" w:before="0" w:after="0"/>
        <w:ind w:left="426" w:hanging="0"/>
        <w:jc w:val="both"/>
        <w:rPr>
          <w:rFonts w:ascii="Times New Roman" w:hAnsi="Times New Roman" w:eastAsia="Times New Roman" w:cs="Times New Roman"/>
          <w:b/>
          <w:b/>
          <w:bCs/>
          <w:color w:val="333333"/>
          <w:sz w:val="24"/>
          <w:szCs w:val="24"/>
          <w:lang w:eastAsia="ru-RU"/>
        </w:rPr>
      </w:pPr>
      <w:r>
        <w:rPr>
          <w:rFonts w:eastAsia="Times New Roman" w:cs="Times New Roman" w:ascii="Times New Roman" w:hAnsi="Times New Roman"/>
          <w:b/>
          <w:bCs/>
          <w:color w:val="333333"/>
          <w:sz w:val="24"/>
          <w:szCs w:val="24"/>
          <w:lang w:eastAsia="ru-RU"/>
        </w:rPr>
      </w:r>
    </w:p>
    <w:p>
      <w:pPr>
        <w:pStyle w:val="ListParagraph"/>
        <w:shd w:val="clear" w:color="auto" w:fill="FFFFFF"/>
        <w:spacing w:lineRule="auto" w:line="240" w:before="0" w:after="0"/>
        <w:ind w:left="0" w:firstLine="426"/>
        <w:jc w:val="both"/>
        <w:rPr/>
      </w:pPr>
      <w:r>
        <w:rPr>
          <w:rFonts w:eastAsia="Times New Roman" w:cs="Times New Roman" w:ascii="Times New Roman" w:hAnsi="Times New Roman"/>
          <w:b/>
          <w:bCs/>
          <w:color w:val="333333"/>
          <w:sz w:val="24"/>
          <w:szCs w:val="24"/>
          <w:lang w:eastAsia="ru-RU"/>
        </w:rPr>
        <w:t xml:space="preserve">Основная цель: </w:t>
      </w:r>
      <w:r>
        <w:rPr>
          <w:rFonts w:eastAsia="Times New Roman" w:cs="Times New Roman" w:ascii="Times New Roman" w:hAnsi="Times New Roman"/>
          <w:color w:val="333333"/>
          <w:sz w:val="24"/>
          <w:szCs w:val="24"/>
          <w:lang w:eastAsia="ru-RU"/>
        </w:rPr>
        <w:t>всестороннее развитие познавательных способностей и организация внеурочного досуга обучающихся.</w:t>
      </w:r>
    </w:p>
    <w:p>
      <w:pPr>
        <w:pStyle w:val="ListParagraph"/>
        <w:shd w:val="clear" w:color="auto" w:fill="FFFFFF"/>
        <w:spacing w:lineRule="auto" w:line="240" w:before="0" w:after="0"/>
        <w:ind w:left="0"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Задачи:</w:t>
      </w:r>
    </w:p>
    <w:p>
      <w:pPr>
        <w:pStyle w:val="ListParagraph"/>
        <w:numPr>
          <w:ilvl w:val="0"/>
          <w:numId w:val="2"/>
        </w:numPr>
        <w:shd w:val="clear" w:color="auto" w:fill="FFFFFF"/>
        <w:spacing w:lineRule="auto" w:line="240" w:before="0" w:after="0"/>
        <w:jc w:val="both"/>
        <w:rPr/>
      </w:pPr>
      <w:r>
        <w:rPr>
          <w:rFonts w:eastAsia="Times New Roman" w:cs="Times New Roman" w:ascii="Times New Roman" w:hAnsi="Times New Roman"/>
          <w:color w:val="333333"/>
          <w:sz w:val="24"/>
          <w:szCs w:val="24"/>
          <w:lang w:eastAsia="ru-RU"/>
        </w:rPr>
        <w:t>образовательная: расширять кругозор, повышать интерес к предмету, популяризация интеллектуального творчества;</w:t>
      </w:r>
    </w:p>
    <w:p>
      <w:pPr>
        <w:pStyle w:val="ListParagraph"/>
        <w:numPr>
          <w:ilvl w:val="0"/>
          <w:numId w:val="2"/>
        </w:numPr>
        <w:shd w:val="clear" w:color="auto" w:fill="FFFFFF"/>
        <w:spacing w:lineRule="auto" w:line="240" w:before="0" w:after="0"/>
        <w:jc w:val="both"/>
        <w:rPr/>
      </w:pPr>
      <w:r>
        <w:rPr>
          <w:rFonts w:eastAsia="Times New Roman" w:cs="Times New Roman" w:ascii="Times New Roman" w:hAnsi="Times New Roman"/>
          <w:color w:val="333333"/>
          <w:sz w:val="24"/>
          <w:szCs w:val="24"/>
          <w:lang w:eastAsia="ru-RU"/>
        </w:rPr>
        <w:t>развивающая: развивать логическое мышление, умения устанавливать причинно — следственные связи, умения рассуждать и делать выводы, пропаганда культа знаний в системе духовных ценностей современного поколения;</w:t>
      </w:r>
    </w:p>
    <w:p>
      <w:pPr>
        <w:pStyle w:val="ListParagraph"/>
        <w:numPr>
          <w:ilvl w:val="0"/>
          <w:numId w:val="2"/>
        </w:numPr>
        <w:shd w:val="clear" w:color="auto" w:fill="FFFFFF"/>
        <w:spacing w:lineRule="auto" w:line="240" w:before="0" w:after="0"/>
        <w:jc w:val="both"/>
        <w:rPr/>
      </w:pPr>
      <w:r>
        <w:rPr>
          <w:rFonts w:eastAsia="Times New Roman" w:cs="Times New Roman" w:ascii="Times New Roman" w:hAnsi="Times New Roman"/>
          <w:color w:val="333333"/>
          <w:sz w:val="24"/>
          <w:szCs w:val="24"/>
          <w:lang w:eastAsia="ru-RU"/>
        </w:rPr>
        <w:t xml:space="preserve">воспитательная: развивать навыки коллективной работы, воспитание понимания </w:t>
      </w:r>
      <w:r>
        <w:rPr>
          <w:rFonts w:eastAsia="Times New Roman" w:cs="Times New Roman" w:ascii="Times New Roman" w:hAnsi="Times New Roman"/>
          <w:b/>
          <w:bCs/>
          <w:color w:val="333333"/>
          <w:sz w:val="24"/>
          <w:szCs w:val="24"/>
          <w:lang w:eastAsia="ru-RU"/>
        </w:rPr>
        <w:t xml:space="preserve">Актуальность </w:t>
      </w:r>
      <w:r>
        <w:rPr>
          <w:rFonts w:eastAsia="Times New Roman" w:cs="Times New Roman" w:ascii="Times New Roman" w:hAnsi="Times New Roman"/>
          <w:color w:val="333333"/>
          <w:sz w:val="24"/>
          <w:szCs w:val="24"/>
          <w:lang w:eastAsia="ru-RU"/>
        </w:rPr>
        <w:t>программы заключается в формировании мотивации к целенаправленной познавательной деятельности, саморазвитию, а также личностному и профессиональному самоопределению учащихся.</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Практическая направленность заключается в том, что </w:t>
      </w:r>
      <w:r>
        <w:rPr>
          <w:rFonts w:eastAsia="Times New Roman" w:cs="Times New Roman" w:ascii="Times New Roman" w:hAnsi="Times New Roman"/>
          <w:color w:val="333333"/>
          <w:sz w:val="24"/>
          <w:szCs w:val="24"/>
          <w:lang w:eastAsia="ru-RU"/>
        </w:rPr>
        <w:t> содержание курса обеспечивает приобретение знаний и умений, позволяющих в дальнейшем использовать их как в процессе обучения в разных дисциплинах, так и в повседневной жизни для решения конкретных задач.</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 xml:space="preserve">Формы занятий внеурочной деятельности: </w:t>
      </w:r>
      <w:r>
        <w:rPr>
          <w:rFonts w:eastAsia="Times New Roman" w:cs="Times New Roman" w:ascii="Times New Roman" w:hAnsi="Times New Roman"/>
          <w:color w:val="333333"/>
          <w:sz w:val="24"/>
          <w:szCs w:val="24"/>
          <w:lang w:eastAsia="ru-RU"/>
        </w:rPr>
        <w:t xml:space="preserve">беседа, игра, коллективные и индивидуальные исследования, самостоятельная работа, доклад,  выступление, выставка, участие в конкурсах и т.д.  </w:t>
      </w:r>
    </w:p>
    <w:p>
      <w:pPr>
        <w:pStyle w:val="Normal"/>
        <w:shd w:val="clear" w:color="auto" w:fill="FFFFFF"/>
        <w:spacing w:lineRule="auto" w:line="240" w:before="0" w:after="0"/>
        <w:ind w:firstLine="426"/>
        <w:jc w:val="both"/>
        <w:rPr>
          <w:rFonts w:ascii="Times New Roman" w:hAnsi="Times New Roman" w:eastAsia="Times New Roman" w:cs="Times New Roman"/>
          <w:b/>
          <w:b/>
          <w:bCs/>
          <w:color w:val="333333"/>
          <w:sz w:val="24"/>
          <w:szCs w:val="24"/>
          <w:lang w:eastAsia="ru-RU"/>
        </w:rPr>
      </w:pPr>
      <w:r>
        <w:rPr>
          <w:rFonts w:eastAsia="Times New Roman" w:cs="Times New Roman" w:ascii="Times New Roman" w:hAnsi="Times New Roman"/>
          <w:color w:val="333333"/>
          <w:sz w:val="24"/>
          <w:szCs w:val="24"/>
          <w:lang w:eastAsia="ru-RU"/>
        </w:rPr>
        <w:t>Данные формы работы дают детям возможность максимально проявлять свою активность, изобретательность, творческий и интеллектуальный потенциал и развивают их эмоциональное восприятие.</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Место данного курса в учебном плане.</w:t>
      </w:r>
      <w:r>
        <w:rPr>
          <w:rFonts w:eastAsia="Times New Roman" w:cs="Times New Roman" w:ascii="Times New Roman" w:hAnsi="Times New Roman"/>
          <w:color w:val="333333"/>
          <w:sz w:val="24"/>
          <w:szCs w:val="24"/>
          <w:lang w:eastAsia="ru-RU"/>
        </w:rPr>
        <w:t xml:space="preserve"> Программа  рассчитана на 1 год обучения (34 часа в год, 1 час в неделю). Занятия проводятся во внеурочное время.</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Планируемые результаты освоения курса:</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 результате освоения программы внеурочной деятельности «Биология для любознательных»  обучающиеся на ступени основного общего образования:</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получат возможность расширить, систематизировать и углубить исходные представления о природных объектах и явлениях как компонентах единого мира, овладеют основами практико-ориентированных знаний о природе, приобретут целостный взгляд на мир;</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познакомятся с некоторыми способами изучения природы, начнут осваивать умения проводить наблюдения, ставить опыты, научатся видеть и понимать некоторые причинно-следственные связи в окружающем мире;</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получат возможность научиться использовать различные справочные издания (словари, энциклопедии, включая компьютерные) и  литературу о природе с целью поиска познавательной информации, ответов на вопросы, объяснений, для создания собственных устных или письменных высказываний.</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Личностные, метапредметные и предметные результаты освоения учебного предмета</w:t>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 соответствии с требованиями к результатам освоения основной образовательной программы общего образования Федерального государственного образовательного стандарта обучение направлено на достижение учащимися личностных, метапредметных и предметных результатов.</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Личностные результаты</w:t>
      </w:r>
      <w:r>
        <w:rPr>
          <w:rFonts w:eastAsia="Times New Roman" w:cs="Times New Roman" w:ascii="Times New Roman" w:hAnsi="Times New Roman"/>
          <w:color w:val="333333"/>
          <w:sz w:val="24"/>
          <w:szCs w:val="24"/>
          <w:lang w:eastAsia="ru-RU"/>
        </w:rPr>
        <w:t> отражаются в индивидуальных качественных свойствах учащихся, которые они должны приобрести в процессе освоения учебного предмета:</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учебно-познавательный интерес к новому учебному материалу и способам решения новой задачи;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ориентация на понимание причин успеха во внеучебной деятельности, в том числе на самоанализ и самоконтроль результата, на анализ соответствия результатов требованиям конкретной задачи;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способность к самооценке на основе критериев успешности внеучебной деятельности;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чувство прекрасного и эстетические чувства на основе знакомства с природными объектами.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Метапредметные результаты</w:t>
      </w:r>
      <w:r>
        <w:rPr>
          <w:rFonts w:eastAsia="Times New Roman" w:cs="Times New Roman" w:ascii="Times New Roman" w:hAnsi="Times New Roman"/>
          <w:color w:val="333333"/>
          <w:sz w:val="24"/>
          <w:szCs w:val="24"/>
          <w:lang w:eastAsia="ru-RU"/>
        </w:rPr>
        <w:t> характеризуют уровень сформиро</w:t>
        <w:softHyphen/>
        <w:t>ванности  универсальных способностей учащихся, проявляющихся в познавательной и практической деятельности: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использование справочной и дополнительной литературы;</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владение цитированием и различными видами комментариев;</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использование различных видов наблюдения;</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качественное и количественное описание изучаемого объекта;</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проведение эксперимента;</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использование разных видов моделирования.</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Предметные результаты</w:t>
      </w:r>
      <w:r>
        <w:rPr>
          <w:rFonts w:eastAsia="Times New Roman" w:cs="Times New Roman" w:ascii="Times New Roman" w:hAnsi="Times New Roman"/>
          <w:color w:val="333333"/>
          <w:sz w:val="24"/>
          <w:szCs w:val="24"/>
          <w:lang w:eastAsia="ru-RU"/>
        </w:rPr>
        <w:t> характеризуют опыт учащихся, который приобретается и закрепля</w:t>
        <w:softHyphen/>
        <w:t>ется в процессе освоения программы внеурочной деятельности:</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осуществлять поиск необходимой информации для выполнения внеучебных заданий с использованием учебной литературы и в открытом информационном пространстве, энциклопедий, справочников (включая электронные, цифровые), контролируемом пространстве Интернета;</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проводить сравнение и классификацию по заданным критериям;</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устанавливать причинно-следственные связи в изучаемом круге явлений;</w:t>
      </w:r>
    </w:p>
    <w:p>
      <w:pPr>
        <w:pStyle w:val="Normal"/>
        <w:shd w:val="clear" w:color="auto" w:fill="FFFFFF"/>
        <w:spacing w:lineRule="auto" w:line="240" w:before="0" w:after="0"/>
        <w:ind w:firstLine="425"/>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 строить рассуждения в форме связи простых суждений об объекте, его строении, свойствах и связях.</w:t>
      </w:r>
    </w:p>
    <w:p>
      <w:pPr>
        <w:pStyle w:val="Normal"/>
        <w:shd w:val="clear" w:color="auto" w:fill="FFFFFF"/>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Содержание программы</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Введение (2 ч.)</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часть:</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Мозговой штурм «Как разработать план мероприятий?»</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Разработка эскиза и оформление уголка  «Биология для любознательных»</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1. Занимательная биология (14 ч.)</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часть:</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Час ребусов</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Устный журнал «По страницам Красной книги Хабаровского края»</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Биологическое лото «В мире флоры и фауны»</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Праздник урожая «Винегрет-шоу»</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Биологическая викторина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Круглый стол «Легенды о цветах»</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Конкурс лозунгов и плакатов «Мы за здоровый образ жизни»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Виртуальное путешествие «В стране динозавров»</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Викторина «Час цветов»</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Конкурс «Мы в ответе за тех, кого приручили»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Оформление коллажа «Братья наши меньшие»</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Экологический турнир «В содружестве с природой»</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Викторина «Птичьи разговоры</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Конкур «И ни рыба, и ни мясо…»</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2. Занимательные опыты и эксперименты по биологии (11 ч.)</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часть:</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Час моделирования</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Как покрасить живые цветы?</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Биологические фокусы</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Где прорастут семена?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работа «Занимательные опыты с молоком»</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Работа устьиц. Изучение механизмов испарения воды листьями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работа «Строение клеток плесневых грибов»</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Выращивание чайного гриба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работа «Способы вегетативного размножения растений»</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Выращивание растений на растворах солей</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работа «Определение степени загрязненности воздуха»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b/>
          <w:bCs/>
          <w:color w:val="333333"/>
          <w:sz w:val="24"/>
          <w:szCs w:val="24"/>
          <w:lang w:eastAsia="ru-RU"/>
        </w:rPr>
        <w:t>3. Познай себя (7 ч.)</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Практическая часть:</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Определение норм рационального питания</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Определение темперамента</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Познаем секреты высшей нервной деятельности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Оказание первой медицинской помощи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Определение жизненного объема легких</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Приготовление фитонапитков</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Как создать модель клеток крови своими руками?</w:t>
      </w:r>
    </w:p>
    <w:p>
      <w:pPr>
        <w:pStyle w:val="Normal"/>
        <w:shd w:val="clear" w:color="auto" w:fill="FFFFFF"/>
        <w:spacing w:lineRule="auto" w:line="240" w:before="0" w:after="0"/>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r>
    </w:p>
    <w:p>
      <w:pPr>
        <w:pStyle w:val="Normal"/>
        <w:shd w:val="clear" w:color="auto" w:fill="FFFFFF"/>
        <w:spacing w:lineRule="auto" w:line="240" w:before="0" w:after="0"/>
        <w:ind w:firstLine="426"/>
        <w:jc w:val="both"/>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Программа обеспечивает создание условий для развития способностей, формирования ценностей и универсальных учебных действий (личностные, регулятивные, коммуникативные и познавательные).</w:t>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jc w:val="center"/>
        <w:rPr>
          <w:rFonts w:ascii="Times New Roman" w:hAnsi="Times New Roman" w:eastAsia="Times New Roman" w:cs="Times New Roman"/>
          <w:b/>
          <w:b/>
          <w:sz w:val="24"/>
          <w:szCs w:val="24"/>
          <w:lang w:eastAsia="ru-RU"/>
        </w:rPr>
      </w:pPr>
      <w:r>
        <w:rPr/>
      </w:r>
    </w:p>
    <w:p>
      <w:pPr>
        <w:pStyle w:val="Normal"/>
        <w:spacing w:lineRule="auto" w:line="240" w:before="0" w:after="0"/>
        <w:jc w:val="center"/>
        <w:rPr>
          <w:rFonts w:ascii="Times New Roman" w:hAnsi="Times New Roman" w:eastAsia="Times New Roman" w:cs="Times New Roman"/>
          <w:b/>
          <w:b/>
          <w:sz w:val="24"/>
          <w:szCs w:val="24"/>
          <w:lang w:eastAsia="ru-RU"/>
        </w:rPr>
      </w:pPr>
      <w:r>
        <w:rPr/>
      </w:r>
    </w:p>
    <w:p>
      <w:pPr>
        <w:pStyle w:val="Normal"/>
        <w:spacing w:lineRule="auto" w:line="240" w:before="0" w:after="0"/>
        <w:jc w:val="center"/>
        <w:rPr>
          <w:rFonts w:ascii="Times New Roman" w:hAnsi="Times New Roman" w:eastAsia="Times New Roman" w:cs="Times New Roman"/>
          <w:b/>
          <w:b/>
          <w:sz w:val="24"/>
          <w:szCs w:val="24"/>
          <w:lang w:eastAsia="ru-RU"/>
        </w:rPr>
      </w:pPr>
      <w:r>
        <w:rPr/>
      </w:r>
    </w:p>
    <w:p>
      <w:pPr>
        <w:pStyle w:val="Normal"/>
        <w:spacing w:lineRule="auto" w:line="240" w:before="0" w:after="0"/>
        <w:jc w:val="center"/>
        <w:rPr>
          <w:rFonts w:ascii="Times New Roman" w:hAnsi="Times New Roman" w:eastAsia="Times New Roman" w:cs="Times New Roman"/>
          <w:b/>
          <w:b/>
          <w:sz w:val="24"/>
          <w:szCs w:val="24"/>
          <w:lang w:eastAsia="ru-RU"/>
        </w:rPr>
      </w:pPr>
      <w:r>
        <w:rPr/>
      </w:r>
    </w:p>
    <w:p>
      <w:pPr>
        <w:pStyle w:val="Normal"/>
        <w:spacing w:lineRule="auto" w:line="240" w:before="0" w:after="0"/>
        <w:jc w:val="center"/>
        <w:rPr/>
      </w:pPr>
      <w:r>
        <w:rPr>
          <w:rFonts w:eastAsia="Times New Roman" w:cs="Times New Roman" w:ascii="Times New Roman" w:hAnsi="Times New Roman"/>
          <w:b/>
          <w:sz w:val="24"/>
          <w:szCs w:val="24"/>
          <w:lang w:eastAsia="ru-RU"/>
        </w:rPr>
        <w:t>Тематическое планирование</w:t>
      </w:r>
    </w:p>
    <w:tbl>
      <w:tblPr>
        <w:tblW w:w="9453" w:type="dxa"/>
        <w:jc w:val="left"/>
        <w:tblInd w:w="33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 w:type="dxa"/>
          <w:bottom w:w="0" w:type="dxa"/>
          <w:right w:w="10" w:type="dxa"/>
        </w:tblCellMar>
        <w:tblLook w:firstRow="1" w:noVBand="1" w:lastRow="0" w:firstColumn="1" w:lastColumn="0" w:noHBand="0" w:val="04a0"/>
      </w:tblPr>
      <w:tblGrid>
        <w:gridCol w:w="4775"/>
        <w:gridCol w:w="4677"/>
      </w:tblGrid>
      <w:tr>
        <w:trPr>
          <w:trHeight w:val="566" w:hRule="atLeast"/>
        </w:trPr>
        <w:tc>
          <w:tcPr>
            <w:tcW w:w="4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Содержание учебного предмета</w:t>
            </w:r>
          </w:p>
        </w:tc>
        <w:tc>
          <w:tcPr>
            <w:tcW w:w="4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Times New Roman" w:cs="Times New Roman"/>
                <w:b/>
                <w:b/>
                <w:color w:val="000000"/>
                <w:sz w:val="24"/>
                <w:szCs w:val="24"/>
                <w:lang w:eastAsia="ru-RU"/>
              </w:rPr>
            </w:pPr>
            <w:r>
              <w:rPr>
                <w:rFonts w:eastAsia="Times New Roman" w:cs="Times New Roman" w:ascii="Times New Roman" w:hAnsi="Times New Roman"/>
                <w:b/>
                <w:color w:val="000000"/>
                <w:sz w:val="24"/>
                <w:szCs w:val="24"/>
                <w:lang w:eastAsia="ru-RU"/>
              </w:rPr>
              <w:t>Основные виды учебной деятельно</w:t>
              <w:softHyphen/>
              <w:t>сти обучающихся</w:t>
            </w:r>
          </w:p>
        </w:tc>
      </w:tr>
      <w:tr>
        <w:trPr>
          <w:trHeight w:val="283" w:hRule="atLeast"/>
        </w:trPr>
        <w:tc>
          <w:tcPr>
            <w:tcW w:w="94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Times New Roman" w:cs="Times New Roman"/>
                <w:b/>
                <w:b/>
                <w:i/>
                <w:i/>
                <w:color w:val="000000"/>
                <w:sz w:val="24"/>
                <w:szCs w:val="24"/>
                <w:lang w:eastAsia="ru-RU"/>
              </w:rPr>
            </w:pPr>
            <w:r>
              <w:rPr>
                <w:rFonts w:eastAsia="Times New Roman" w:cs="Times New Roman" w:ascii="Times New Roman" w:hAnsi="Times New Roman"/>
                <w:b/>
                <w:i/>
                <w:color w:val="000000"/>
                <w:sz w:val="24"/>
                <w:szCs w:val="24"/>
                <w:lang w:eastAsia="ru-RU"/>
              </w:rPr>
              <w:t>Введение – 2 часа</w:t>
            </w:r>
          </w:p>
        </w:tc>
      </w:tr>
      <w:tr>
        <w:trPr>
          <w:trHeight w:val="307" w:hRule="atLeast"/>
        </w:trPr>
        <w:tc>
          <w:tcPr>
            <w:tcW w:w="4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before="0" w:after="200"/>
              <w:ind w:right="132" w:firstLine="88"/>
              <w:jc w:val="center"/>
              <w:rPr>
                <w:rFonts w:ascii="Times New Roman" w:hAnsi="Times New Roman"/>
                <w:color w:val="000000"/>
                <w:sz w:val="24"/>
                <w:szCs w:val="24"/>
              </w:rPr>
            </w:pPr>
            <w:r>
              <w:rPr>
                <w:rFonts w:ascii="Times New Roman" w:hAnsi="Times New Roman"/>
                <w:color w:val="000000"/>
                <w:sz w:val="24"/>
                <w:szCs w:val="24"/>
              </w:rPr>
              <w:t>Мозговой штурм «Как разработать план мероприятий?» Разработка эскиза и оформление уголка  «Биология для любознательных»</w:t>
            </w:r>
          </w:p>
        </w:tc>
        <w:tc>
          <w:tcPr>
            <w:tcW w:w="4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color w:val="000000"/>
                <w:sz w:val="24"/>
                <w:szCs w:val="24"/>
                <w:lang w:eastAsia="ru-RU"/>
              </w:rPr>
            </w:pPr>
            <w:r>
              <w:rPr>
                <w:rFonts w:eastAsia="Arial Unicode MS" w:cs="Times New Roman" w:ascii="Times New Roman" w:hAnsi="Times New Roman"/>
                <w:color w:val="000000"/>
                <w:sz w:val="24"/>
                <w:szCs w:val="24"/>
                <w:lang w:eastAsia="ru-RU"/>
              </w:rPr>
              <w:t xml:space="preserve">Формируют умение спрашивать (выяснять точки зрения других учеников, делать запрос учителя в ситуациях, когда нет достаточной информации); умение выражать свою точку зрения; </w:t>
            </w:r>
            <w:r>
              <w:rPr/>
              <w:t xml:space="preserve"> </w:t>
            </w:r>
            <w:r>
              <w:rPr>
                <w:rFonts w:eastAsia="Arial Unicode MS" w:cs="Times New Roman" w:ascii="Times New Roman" w:hAnsi="Times New Roman"/>
                <w:color w:val="000000"/>
                <w:sz w:val="24"/>
                <w:szCs w:val="24"/>
                <w:lang w:eastAsia="ru-RU"/>
              </w:rPr>
              <w:t>умение договариваться (выбирать в доброжелательной атмосфере самое верное, рациональное, оригинальное решение).</w:t>
            </w:r>
          </w:p>
        </w:tc>
      </w:tr>
      <w:tr>
        <w:trPr>
          <w:trHeight w:val="307" w:hRule="atLeast"/>
        </w:trPr>
        <w:tc>
          <w:tcPr>
            <w:tcW w:w="94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b/>
                <w:b/>
                <w:i/>
                <w:i/>
                <w:color w:val="000000"/>
                <w:sz w:val="24"/>
                <w:szCs w:val="24"/>
                <w:lang w:eastAsia="ru-RU"/>
              </w:rPr>
            </w:pPr>
            <w:r>
              <w:rPr>
                <w:rFonts w:eastAsia="Arial Unicode MS" w:cs="Times New Roman" w:ascii="Times New Roman" w:hAnsi="Times New Roman"/>
                <w:b/>
                <w:i/>
                <w:color w:val="000000"/>
                <w:sz w:val="24"/>
                <w:szCs w:val="24"/>
                <w:lang w:eastAsia="ru-RU"/>
              </w:rPr>
              <w:t>Занимательная биология – 14 часов</w:t>
            </w:r>
          </w:p>
        </w:tc>
      </w:tr>
      <w:tr>
        <w:trPr>
          <w:trHeight w:val="307" w:hRule="atLeast"/>
        </w:trPr>
        <w:tc>
          <w:tcPr>
            <w:tcW w:w="4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200"/>
              <w:ind w:right="132" w:firstLine="88"/>
              <w:jc w:val="center"/>
              <w:rPr>
                <w:rFonts w:ascii="Times New Roman" w:hAnsi="Times New Roman"/>
                <w:color w:val="000000"/>
                <w:sz w:val="24"/>
                <w:szCs w:val="24"/>
              </w:rPr>
            </w:pPr>
            <w:r>
              <w:rPr>
                <w:rFonts w:ascii="Times New Roman" w:hAnsi="Times New Roman"/>
                <w:color w:val="000000"/>
                <w:sz w:val="24"/>
                <w:szCs w:val="24"/>
              </w:rPr>
              <w:t>Час ребусов. Устный журнал «По страницам Красной книги Хабаровского края». Биологическое лото «В мире флоры и фауны». Праздник урожая «Винегрет-шоу». Биологическая викторина. Круглый стол «Легенды о цветах». Конкурс лозунгов и плакатов «Мы за здоровый образ жизни». Виртуальное путешествие «В стране динозавров». Викторина «Час цветов». Конкурс «Мы в ответе за тех, кого приручили». Оформление коллажа «Братья наши меньшие». Экологический турнир «В содружестве с природой». Викторина «Птичьи разговоры. Конкур «И ни рыба, и ни мясо…»</w:t>
            </w:r>
          </w:p>
        </w:tc>
        <w:tc>
          <w:tcPr>
            <w:tcW w:w="4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color w:val="000000"/>
                <w:sz w:val="24"/>
                <w:szCs w:val="24"/>
                <w:lang w:eastAsia="ru-RU"/>
              </w:rPr>
            </w:pPr>
            <w:r>
              <w:rPr>
                <w:rFonts w:eastAsia="Arial Unicode MS" w:cs="Times New Roman" w:ascii="Times New Roman" w:hAnsi="Times New Roman"/>
                <w:color w:val="000000"/>
                <w:sz w:val="24"/>
                <w:szCs w:val="24"/>
                <w:lang w:eastAsia="ru-RU"/>
              </w:rPr>
              <w:t>Учатся правильно формулировать свои мысли. Решать поисковые задачи. Обосновывать свою точку зрения. Формировать системное мышление. Обмениваться с одноклассниками своими мыслями. Формировать систему организации учебной деятельности, анализируя опыты по единому предложенному плану.   Формируют умения находить необходимую литературу, выбирать нужную информацию.</w:t>
            </w:r>
          </w:p>
        </w:tc>
      </w:tr>
      <w:tr>
        <w:trPr>
          <w:trHeight w:val="307" w:hRule="atLeast"/>
        </w:trPr>
        <w:tc>
          <w:tcPr>
            <w:tcW w:w="94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b/>
                <w:b/>
                <w:i/>
                <w:i/>
                <w:color w:val="000000"/>
                <w:sz w:val="24"/>
                <w:szCs w:val="24"/>
                <w:lang w:eastAsia="ru-RU"/>
              </w:rPr>
            </w:pPr>
            <w:r>
              <w:rPr>
                <w:rFonts w:eastAsia="Arial Unicode MS" w:cs="Times New Roman" w:ascii="Times New Roman" w:hAnsi="Times New Roman"/>
                <w:b/>
                <w:i/>
                <w:color w:val="000000"/>
                <w:sz w:val="24"/>
                <w:szCs w:val="24"/>
                <w:lang w:eastAsia="ru-RU"/>
              </w:rPr>
              <w:t>Занимательные опыты и эксперименты по биологии – 11 часов</w:t>
            </w:r>
          </w:p>
        </w:tc>
      </w:tr>
      <w:tr>
        <w:trPr>
          <w:trHeight w:val="307" w:hRule="atLeast"/>
        </w:trPr>
        <w:tc>
          <w:tcPr>
            <w:tcW w:w="4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hd w:val="clear" w:color="auto" w:fill="FFFFFF"/>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Час моделирования. Как покрасить живые цветы? Биологические фокусы</w:t>
            </w:r>
          </w:p>
          <w:p>
            <w:pPr>
              <w:pStyle w:val="Normal"/>
              <w:shd w:val="clear" w:color="auto" w:fill="FFFFFF"/>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Где прорастут семена? Практическая работа «Занимательные опыты с молоком». Работа устьиц. Изучение механизмов испарения воды листьями. Практическая работа «Строение клеток плесневых грибов». Выращивание чайного гриба. Практическая работа «Способы вегетативного размножения растений». Выращивание растений на растворах солей. Практическая работа «Определение степени загрязненности воздуха»</w:t>
            </w:r>
          </w:p>
        </w:tc>
        <w:tc>
          <w:tcPr>
            <w:tcW w:w="4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color w:val="000000"/>
                <w:sz w:val="24"/>
                <w:szCs w:val="24"/>
                <w:lang w:eastAsia="ru-RU"/>
              </w:rPr>
            </w:pPr>
            <w:r>
              <w:rPr>
                <w:rFonts w:eastAsia="Arial Unicode MS" w:cs="Times New Roman" w:ascii="Times New Roman" w:hAnsi="Times New Roman"/>
                <w:color w:val="000000"/>
                <w:sz w:val="24"/>
                <w:szCs w:val="24"/>
                <w:lang w:eastAsia="ru-RU"/>
              </w:rPr>
              <w:t>Учатся работать с лабораторным оборудованием. Соблюдают правила работы в кабинете, обращения с лабораторным оборудованием.</w:t>
            </w:r>
          </w:p>
        </w:tc>
      </w:tr>
      <w:tr>
        <w:trPr>
          <w:trHeight w:val="307" w:hRule="atLeast"/>
        </w:trPr>
        <w:tc>
          <w:tcPr>
            <w:tcW w:w="94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b/>
                <w:b/>
                <w:i/>
                <w:i/>
                <w:color w:val="000000"/>
                <w:sz w:val="24"/>
                <w:szCs w:val="24"/>
                <w:lang w:eastAsia="ru-RU"/>
              </w:rPr>
            </w:pPr>
            <w:r>
              <w:rPr>
                <w:rFonts w:eastAsia="Arial Unicode MS" w:cs="Times New Roman" w:ascii="Times New Roman" w:hAnsi="Times New Roman"/>
                <w:b/>
                <w:i/>
                <w:color w:val="000000"/>
                <w:sz w:val="24"/>
                <w:szCs w:val="24"/>
                <w:lang w:eastAsia="ru-RU"/>
              </w:rPr>
              <w:t>Познаем себя – 7 часов</w:t>
            </w:r>
          </w:p>
        </w:tc>
      </w:tr>
      <w:tr>
        <w:trPr>
          <w:trHeight w:val="307" w:hRule="atLeast"/>
        </w:trPr>
        <w:tc>
          <w:tcPr>
            <w:tcW w:w="47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hd w:val="clear" w:color="auto" w:fill="FFFFFF"/>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Определение норм рационального питания</w:t>
            </w:r>
          </w:p>
          <w:p>
            <w:pPr>
              <w:pStyle w:val="Normal"/>
              <w:shd w:val="clear" w:color="auto" w:fill="FFFFFF"/>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t>Определение темперамента. Познаем секреты высшей нервной деятельности. Оказание первой медицинской помощи. Определение жизненного объема легких. Приготовление фитонапитков. Как создать модель клеток крови своими руками?</w:t>
            </w:r>
          </w:p>
        </w:tc>
        <w:tc>
          <w:tcPr>
            <w:tcW w:w="4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color w:val="000000"/>
                <w:sz w:val="24"/>
                <w:szCs w:val="24"/>
                <w:lang w:eastAsia="ru-RU"/>
              </w:rPr>
            </w:pPr>
            <w:r>
              <w:rPr>
                <w:rFonts w:eastAsia="Arial Unicode MS" w:cs="Times New Roman" w:ascii="Times New Roman" w:hAnsi="Times New Roman"/>
                <w:color w:val="000000"/>
                <w:sz w:val="24"/>
                <w:szCs w:val="24"/>
                <w:lang w:eastAsia="ru-RU"/>
              </w:rPr>
              <w:t>Соблюдают правила работы в кабинете, обращения с лабораторным оборудованием. Проводят самооценку и взаимооценку проделанной работы.</w:t>
            </w:r>
          </w:p>
        </w:tc>
      </w:tr>
      <w:tr>
        <w:trPr>
          <w:trHeight w:val="307" w:hRule="atLeast"/>
        </w:trPr>
        <w:tc>
          <w:tcPr>
            <w:tcW w:w="94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 w:type="dxa"/>
            </w:tcMar>
          </w:tcPr>
          <w:p>
            <w:pPr>
              <w:pStyle w:val="Normal"/>
              <w:spacing w:lineRule="auto" w:line="240" w:before="0" w:after="0"/>
              <w:ind w:left="36" w:right="90" w:hanging="0"/>
              <w:jc w:val="center"/>
              <w:rPr>
                <w:rFonts w:ascii="Times New Roman" w:hAnsi="Times New Roman" w:eastAsia="Arial Unicode MS" w:cs="Times New Roman"/>
                <w:color w:val="000000"/>
                <w:sz w:val="24"/>
                <w:szCs w:val="24"/>
                <w:lang w:eastAsia="ru-RU"/>
              </w:rPr>
            </w:pPr>
            <w:r>
              <w:rPr>
                <w:rFonts w:eastAsia="Arial Unicode MS" w:cs="Times New Roman" w:ascii="Times New Roman" w:hAnsi="Times New Roman"/>
                <w:color w:val="000000"/>
                <w:sz w:val="24"/>
                <w:szCs w:val="24"/>
                <w:lang w:eastAsia="ru-RU"/>
              </w:rPr>
              <w:t>ИТОГО – 34 часа</w:t>
            </w:r>
          </w:p>
        </w:tc>
      </w:tr>
    </w:tbl>
    <w:p>
      <w:pPr>
        <w:pStyle w:val="Normal"/>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 xml:space="preserve">Календарно – тематическое планирование </w:t>
      </w:r>
      <w:r>
        <w:rPr>
          <w:rFonts w:eastAsia="Times New Roman" w:cs="Times New Roman" w:ascii="Times New Roman" w:hAnsi="Times New Roman"/>
          <w:b/>
          <w:color w:val="006600"/>
          <w:sz w:val="28"/>
          <w:szCs w:val="28"/>
          <w:lang w:eastAsia="ru-RU"/>
        </w:rPr>
        <w:t xml:space="preserve"> </w:t>
      </w:r>
    </w:p>
    <w:tbl>
      <w:tblPr>
        <w:tblStyle w:val="a6"/>
        <w:tblW w:w="10173" w:type="dxa"/>
        <w:jc w:val="left"/>
        <w:tblInd w:w="0" w:type="dxa"/>
        <w:tblCellMar>
          <w:top w:w="0" w:type="dxa"/>
          <w:left w:w="108" w:type="dxa"/>
          <w:bottom w:w="0" w:type="dxa"/>
          <w:right w:w="108" w:type="dxa"/>
        </w:tblCellMar>
        <w:tblLook w:firstRow="1" w:noVBand="1" w:lastRow="0" w:firstColumn="1" w:lastColumn="0" w:noHBand="0" w:val="04a0"/>
      </w:tblPr>
      <w:tblGrid>
        <w:gridCol w:w="624"/>
        <w:gridCol w:w="813"/>
        <w:gridCol w:w="804"/>
        <w:gridCol w:w="2746"/>
        <w:gridCol w:w="2007"/>
        <w:gridCol w:w="3178"/>
      </w:tblGrid>
      <w:tr>
        <w:trPr/>
        <w:tc>
          <w:tcPr>
            <w:tcW w:w="624" w:type="dxa"/>
            <w:vMerge w:val="restart"/>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п\п</w:t>
            </w:r>
          </w:p>
        </w:tc>
        <w:tc>
          <w:tcPr>
            <w:tcW w:w="1617" w:type="dxa"/>
            <w:gridSpan w:val="2"/>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Дата</w:t>
            </w:r>
          </w:p>
        </w:tc>
        <w:tc>
          <w:tcPr>
            <w:tcW w:w="2746" w:type="dxa"/>
            <w:vMerge w:val="restart"/>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Тема </w:t>
            </w:r>
          </w:p>
        </w:tc>
        <w:tc>
          <w:tcPr>
            <w:tcW w:w="2007" w:type="dxa"/>
            <w:vMerge w:val="restart"/>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Форма занятий  </w:t>
            </w:r>
          </w:p>
        </w:tc>
        <w:tc>
          <w:tcPr>
            <w:tcW w:w="3178" w:type="dxa"/>
            <w:vMerge w:val="restart"/>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Виды деятельности </w:t>
            </w:r>
          </w:p>
        </w:tc>
      </w:tr>
      <w:tr>
        <w:trPr/>
        <w:tc>
          <w:tcPr>
            <w:tcW w:w="624"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13"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План</w:t>
            </w:r>
          </w:p>
        </w:tc>
        <w:tc>
          <w:tcPr>
            <w:tcW w:w="80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Факт</w:t>
            </w:r>
          </w:p>
        </w:tc>
        <w:tc>
          <w:tcPr>
            <w:tcW w:w="2746"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10172" w:type="dxa"/>
            <w:gridSpan w:val="6"/>
            <w:tcBorders/>
            <w:shd w:fill="auto" w:val="clear"/>
            <w:tcMar>
              <w:left w:w="108" w:type="dxa"/>
            </w:tcMar>
          </w:tcPr>
          <w:p>
            <w:pPr>
              <w:pStyle w:val="Normal"/>
              <w:spacing w:lineRule="auto" w:line="240" w:before="0" w:after="0"/>
              <w:jc w:val="center"/>
              <w:rPr>
                <w:rFonts w:ascii="Times New Roman" w:hAnsi="Times New Roman"/>
                <w:b/>
                <w:b/>
                <w:color w:val="000000"/>
                <w:sz w:val="24"/>
                <w:szCs w:val="24"/>
              </w:rPr>
            </w:pPr>
            <w:r>
              <w:rPr>
                <w:rFonts w:eastAsia="Times New Roman" w:cs="Times New Roman" w:ascii="Times New Roman" w:hAnsi="Times New Roman"/>
                <w:b/>
                <w:color w:val="000000"/>
                <w:sz w:val="24"/>
                <w:szCs w:val="24"/>
                <w:lang w:eastAsia="ru-RU"/>
              </w:rPr>
              <w:t>Введение – 2 часа</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Как интересно организовать работу? Как разработать план мероприятий?</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«Шляпа желаний», мозговой штурм, работа в группах</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Развивать способность отстаивать свою точку зрения. Работают в группах по направлениям, составляют примерный план по направлениям.</w:t>
            </w:r>
          </w:p>
        </w:tc>
      </w:tr>
      <w:tr>
        <w:trPr/>
        <w:tc>
          <w:tcPr>
            <w:tcW w:w="624" w:type="dxa"/>
            <w:tcBorders/>
            <w:shd w:fill="auto" w:val="clear"/>
            <w:tcMar>
              <w:left w:w="108" w:type="dxa"/>
            </w:tcMar>
          </w:tcPr>
          <w:p>
            <w:pPr>
              <w:pStyle w:val="Normal"/>
              <w:tabs>
                <w:tab w:val="center" w:pos="243" w:leader="none"/>
              </w:tabs>
              <w:spacing w:lineRule="auto" w:line="240" w:before="0" w:after="0"/>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ab/>
              <w:t>2</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Оформление уголка кружка</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 xml:space="preserve">коллективная работа </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Формировать такие качества, как дружба, коллективизм, личная ответственность за общее дело</w:t>
            </w:r>
          </w:p>
        </w:tc>
      </w:tr>
      <w:tr>
        <w:trPr/>
        <w:tc>
          <w:tcPr>
            <w:tcW w:w="10172" w:type="dxa"/>
            <w:gridSpan w:val="6"/>
            <w:tcBorders/>
            <w:shd w:fill="auto" w:val="clear"/>
            <w:tcMar>
              <w:left w:w="108" w:type="dxa"/>
            </w:tcMar>
          </w:tcPr>
          <w:p>
            <w:pPr>
              <w:pStyle w:val="Normal"/>
              <w:spacing w:lineRule="auto" w:line="240" w:before="0" w:after="0"/>
              <w:jc w:val="center"/>
              <w:rPr>
                <w:rFonts w:ascii="Times New Roman" w:hAnsi="Times New Roman"/>
                <w:b/>
                <w:b/>
                <w:color w:val="000000"/>
                <w:sz w:val="24"/>
                <w:szCs w:val="24"/>
              </w:rPr>
            </w:pPr>
            <w:r>
              <w:rPr>
                <w:rFonts w:eastAsia="Times New Roman" w:cs="Times New Roman" w:ascii="Times New Roman" w:hAnsi="Times New Roman"/>
                <w:b/>
                <w:color w:val="000000"/>
                <w:sz w:val="24"/>
                <w:szCs w:val="24"/>
                <w:lang w:eastAsia="ru-RU"/>
              </w:rPr>
              <w:t>Занимательная биология – 14 часов</w:t>
            </w:r>
          </w:p>
        </w:tc>
      </w:tr>
      <w:tr>
        <w:trPr/>
        <w:tc>
          <w:tcPr>
            <w:tcW w:w="624" w:type="dxa"/>
            <w:tcBorders/>
            <w:shd w:fill="auto" w:val="clear"/>
            <w:tcMar>
              <w:left w:w="108" w:type="dxa"/>
            </w:tcMar>
          </w:tcPr>
          <w:p>
            <w:pPr>
              <w:pStyle w:val="Normal"/>
              <w:tabs>
                <w:tab w:val="center" w:pos="243" w:leader="none"/>
              </w:tabs>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Час ребусов</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коллективная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4</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По страницам Красной книги Хабаровского края</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Устный журнал</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Развивать способность отстаивать свою точку зрения. Работают с Красной книгой.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5</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Биологическое лото «В мире флоры и фауны»</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Командная игра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6</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«Винегрет-шоу»</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Праздник урожая</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понятие о видах интеллектуальных игр и их отличительных особенностях и правилах; особенностях конкурсных заданий интеллектуальных конкурсов и подходы к их решению; правилах работы с литературой; принципах работы в команде</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7</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Биологическая викторина</w:t>
            </w:r>
          </w:p>
        </w:tc>
        <w:tc>
          <w:tcPr>
            <w:tcW w:w="2007" w:type="dxa"/>
            <w:tcBorders/>
            <w:shd w:fill="auto" w:val="clear"/>
            <w:tcMar>
              <w:left w:w="108" w:type="dxa"/>
            </w:tcMar>
          </w:tcPr>
          <w:p>
            <w:pPr>
              <w:pStyle w:val="Normal"/>
              <w:spacing w:lineRule="auto" w:line="240" w:before="0" w:after="15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Командная игра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8"/>
              <w:rPr>
                <w:rFonts w:ascii="Times New Roman" w:hAnsi="Times New Roman" w:eastAsia="Times New Roman" w:cs="Times New Roman"/>
                <w:sz w:val="24"/>
                <w:szCs w:val="24"/>
                <w:lang w:eastAsia="ru-RU"/>
              </w:rPr>
            </w:pPr>
            <w:bookmarkStart w:id="0" w:name="_GoBack"/>
            <w:bookmarkStart w:id="1" w:name="_GoBack"/>
            <w:bookmarkEnd w:id="1"/>
            <w:r>
              <w:rPr>
                <w:rFonts w:eastAsia="Times New Roman" w:cs="Times New Roman" w:ascii="Times New Roman" w:hAnsi="Times New Roman"/>
                <w:sz w:val="24"/>
                <w:szCs w:val="24"/>
                <w:lang w:eastAsia="ru-RU"/>
              </w:rPr>
            </w:r>
          </w:p>
        </w:tc>
        <w:tc>
          <w:tcPr>
            <w:tcW w:w="3178"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Формировать навыки обмена впечатлениями и мнением.</w:t>
            </w:r>
          </w:p>
          <w:p>
            <w:pPr>
              <w:pStyle w:val="Normal"/>
              <w:spacing w:lineRule="auto" w:line="240" w:before="0" w:after="0"/>
              <w:jc w:val="center"/>
              <w:rPr>
                <w:rFonts w:ascii="Times New Roman" w:hAnsi="Times New Roman" w:eastAsia="Times New Roman" w:cs="Times New Roman"/>
                <w:color w:val="333333"/>
                <w:sz w:val="24"/>
                <w:szCs w:val="24"/>
                <w:lang w:eastAsia="ru-RU"/>
              </w:rPr>
            </w:pPr>
            <w:r>
              <w:rPr>
                <w:rFonts w:eastAsia="Times New Roman" w:cs="Times New Roman" w:ascii="Times New Roman" w:hAnsi="Times New Roman"/>
                <w:color w:val="333333"/>
                <w:sz w:val="24"/>
                <w:szCs w:val="24"/>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8</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Легенды о цветах</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Круглый стол</w:t>
            </w:r>
          </w:p>
        </w:tc>
        <w:tc>
          <w:tcPr>
            <w:tcW w:w="3178" w:type="dxa"/>
            <w:vMerge w:val="restart"/>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Развивать способность отстаивать свою точку зрения. Формировать умение составлять и классифицировать вопросы; работать с книгой; распределять командные роли.</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9</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Конкурс лозунгов и плакатов «Мы за здоровый образ жизни»</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Конкурс</w:t>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333333"/>
                <w:sz w:val="20"/>
                <w:szCs w:val="20"/>
                <w:lang w:eastAsia="ru-RU"/>
              </w:rPr>
            </w:pPr>
            <w:r>
              <w:rPr>
                <w:rFonts w:eastAsia="Times New Roman" w:cs="Times New Roman"/>
                <w:color w:val="333333"/>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10</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Виртуальное путешествие «В стране динозавров»</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Игра-путешествие</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просмотр видеофильмов, выполняют задания по маршрутным листам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11</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Викторина «Час цветов»</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Командная игра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12</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Конкурс «Мы в ответе за тех, кого приручили»</w:t>
            </w:r>
          </w:p>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Оформление коллажа «Братья наши меньшие»</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Виртуальная экскурсия</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просмотр видеофильма, оформляют коллаж.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13</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Экологический турнир «В содружестве с природой»</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Командная игра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14</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Викторина «Птичьи разговоры</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Видеоурок</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просмотр видеофильма, обсуждение просмотренного.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15</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Конкурс «И ни рыба, и ни мясо…»</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Устный журнал</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Развивать способность отстаивать свою точку зрения. Выполняют задания по маршрутным листам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16</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Час ребусов</w:t>
            </w:r>
          </w:p>
        </w:tc>
        <w:tc>
          <w:tcPr>
            <w:tcW w:w="2007" w:type="dxa"/>
            <w:tcBorders/>
            <w:shd w:fill="auto" w:val="clear"/>
            <w:tcMar>
              <w:left w:w="108" w:type="dxa"/>
            </w:tcMa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Коллективная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10172" w:type="dxa"/>
            <w:gridSpan w:val="6"/>
            <w:tcBorders/>
            <w:shd w:fill="auto" w:val="clear"/>
            <w:tcMar>
              <w:left w:w="108" w:type="dxa"/>
            </w:tcMar>
          </w:tcPr>
          <w:p>
            <w:pPr>
              <w:pStyle w:val="Normal"/>
              <w:spacing w:lineRule="auto" w:line="240" w:before="0" w:after="0"/>
              <w:jc w:val="center"/>
              <w:rPr>
                <w:rFonts w:ascii="Times New Roman" w:hAnsi="Times New Roman"/>
                <w:b/>
                <w:b/>
                <w:color w:val="000000"/>
                <w:sz w:val="24"/>
                <w:szCs w:val="24"/>
              </w:rPr>
            </w:pPr>
            <w:r>
              <w:rPr>
                <w:rFonts w:eastAsia="Times New Roman" w:cs="Times New Roman" w:ascii="Times New Roman" w:hAnsi="Times New Roman"/>
                <w:b/>
                <w:color w:val="000000"/>
                <w:sz w:val="24"/>
                <w:szCs w:val="24"/>
                <w:lang w:eastAsia="ru-RU"/>
              </w:rPr>
              <w:t>Занимательные опыты и эксперименты по биологии – 11 часов</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17</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Час моделирования</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Творческая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выполняют творческое задание</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18</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Как покрасить живые цветы?</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практическую работу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19</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Биологические фокусы</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Коллективный эксперимент</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Формировать такие качества, как дружба, коллективизм, личная ответственность за общее дело</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20</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Где прорастут семена?</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Индивидуальный эксперимент</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лабораторную работу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21</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 «Занимательные опыты с молоком»</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практическую работу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22</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Работа устьиц. Изучение механизмов испарения воды листьями</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Постановка опыта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просмотр видеофильма и демонстрация опыта</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23</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 «Строение клеток плесневых грибов»</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практическую работу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24</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Выращивание чайного гриба</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Постановка опыта</w:t>
            </w:r>
          </w:p>
        </w:tc>
        <w:tc>
          <w:tcPr>
            <w:tcW w:w="3178"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задания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25</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 «Способы вегетативного размножения растений»</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w:t>
            </w:r>
          </w:p>
        </w:tc>
        <w:tc>
          <w:tcPr>
            <w:tcW w:w="3178" w:type="dxa"/>
            <w:vMerge w:val="restart"/>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выполняют практическую работу </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26</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Выращивание растений на растворах солей</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Постановка опыта</w:t>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27</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 «Определение степени загрязненности воздуха»</w:t>
            </w:r>
          </w:p>
        </w:tc>
        <w:tc>
          <w:tcPr>
            <w:tcW w:w="2007"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Практическая работа</w:t>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10172" w:type="dxa"/>
            <w:gridSpan w:val="6"/>
            <w:tcBorders/>
            <w:shd w:fill="auto" w:val="clear"/>
            <w:tcMar>
              <w:left w:w="108" w:type="dxa"/>
            </w:tcMar>
          </w:tcPr>
          <w:p>
            <w:pPr>
              <w:pStyle w:val="Normal"/>
              <w:spacing w:lineRule="auto" w:line="240" w:before="0" w:after="0"/>
              <w:jc w:val="center"/>
              <w:rPr>
                <w:rFonts w:ascii="Times New Roman" w:hAnsi="Times New Roman"/>
                <w:b/>
                <w:b/>
                <w:color w:val="000000"/>
                <w:sz w:val="24"/>
                <w:szCs w:val="24"/>
              </w:rPr>
            </w:pPr>
            <w:r>
              <w:rPr>
                <w:rFonts w:eastAsia="Times New Roman" w:cs="Times New Roman" w:ascii="Times New Roman" w:hAnsi="Times New Roman"/>
                <w:b/>
                <w:color w:val="000000"/>
                <w:sz w:val="24"/>
                <w:szCs w:val="24"/>
                <w:lang w:eastAsia="ru-RU"/>
              </w:rPr>
              <w:t>Познаем себя – 7 часов</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28</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Определение норм рационального питания</w:t>
            </w:r>
          </w:p>
        </w:tc>
        <w:tc>
          <w:tcPr>
            <w:tcW w:w="2007" w:type="dxa"/>
            <w:vMerge w:val="restart"/>
            <w:tcBorders/>
            <w:shd w:fill="auto" w:val="clear"/>
            <w:tcMar>
              <w:left w:w="108" w:type="dxa"/>
            </w:tcMar>
            <w:vAlign w:val="cente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практическая работа</w:t>
            </w:r>
          </w:p>
        </w:tc>
        <w:tc>
          <w:tcPr>
            <w:tcW w:w="3178" w:type="dxa"/>
            <w:vMerge w:val="restart"/>
            <w:tcBorders/>
            <w:shd w:fill="auto" w:val="clear"/>
            <w:tcMar>
              <w:left w:w="108" w:type="dxa"/>
            </w:tcMar>
            <w:vAlign w:val="cente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Соблюдают правила работы в кабинете, обращения с лабораторным оборудованием. Проводят самооценку и взаимооценку проделанной работы.</w:t>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29</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Определение темперамента</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30</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Познаем секреты высшей нервной деятельности</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31</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Оказание первой медицинской помощи</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32</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Определение жизненного объема легких</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33</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Приготовление фитонапитков</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624" w:type="dxa"/>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34</w:t>
            </w:r>
          </w:p>
        </w:tc>
        <w:tc>
          <w:tcPr>
            <w:tcW w:w="813"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804" w:type="dxa"/>
            <w:tcBorders/>
            <w:shd w:fill="auto" w:val="clear"/>
            <w:tcMar>
              <w:left w:w="108" w:type="dxa"/>
            </w:tcMar>
          </w:tcPr>
          <w:p>
            <w:pPr>
              <w:pStyle w:val="Normal"/>
              <w:spacing w:lineRule="auto" w:line="240" w:before="0" w:after="0"/>
              <w:jc w:val="both"/>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2746" w:type="dxa"/>
            <w:tcBorders/>
            <w:shd w:fill="auto" w:val="clear"/>
            <w:tcMar>
              <w:left w:w="108" w:type="dxa"/>
            </w:tcMar>
            <w:vAlign w:val="center"/>
          </w:tcPr>
          <w:p>
            <w:pPr>
              <w:pStyle w:val="Normal"/>
              <w:spacing w:lineRule="auto" w:line="240" w:before="0" w:after="0"/>
              <w:jc w:val="center"/>
              <w:rPr>
                <w:rFonts w:ascii="Times New Roman" w:hAnsi="Times New Roman"/>
                <w:color w:val="333333"/>
                <w:sz w:val="24"/>
                <w:szCs w:val="24"/>
              </w:rPr>
            </w:pPr>
            <w:r>
              <w:rPr>
                <w:rFonts w:eastAsia="Times New Roman" w:cs="Times New Roman" w:ascii="Times New Roman" w:hAnsi="Times New Roman"/>
                <w:color w:val="333333"/>
                <w:sz w:val="24"/>
                <w:szCs w:val="24"/>
                <w:lang w:eastAsia="ru-RU"/>
              </w:rPr>
              <w:t>Как создать модель клеток крови своими руками?</w:t>
            </w:r>
          </w:p>
        </w:tc>
        <w:tc>
          <w:tcPr>
            <w:tcW w:w="2007"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c>
          <w:tcPr>
            <w:tcW w:w="3178" w:type="dxa"/>
            <w:vMerge w:val="continue"/>
            <w:tcBorders/>
            <w:shd w:fill="auto" w:val="clear"/>
            <w:tcMar>
              <w:left w:w="108" w:type="dxa"/>
            </w:tcMar>
          </w:tcPr>
          <w:p>
            <w:pPr>
              <w:pStyle w:val="Normal"/>
              <w:spacing w:lineRule="auto" w:line="240" w:before="0" w:after="0"/>
              <w:jc w:val="center"/>
              <w:rPr>
                <w:rFonts w:ascii="Calibri" w:hAnsi="Calibri" w:eastAsia="Times New Roman" w:cs="Times New Roman"/>
                <w:color w:val="000000"/>
                <w:sz w:val="20"/>
                <w:szCs w:val="20"/>
                <w:lang w:eastAsia="ru-RU"/>
              </w:rPr>
            </w:pPr>
            <w:r>
              <w:rPr>
                <w:rFonts w:eastAsia="Times New Roman" w:cs="Times New Roman"/>
                <w:color w:val="000000"/>
                <w:sz w:val="20"/>
                <w:szCs w:val="20"/>
                <w:lang w:eastAsia="ru-RU"/>
              </w:rPr>
            </w:r>
          </w:p>
        </w:tc>
      </w:tr>
      <w:tr>
        <w:trPr/>
        <w:tc>
          <w:tcPr>
            <w:tcW w:w="10172" w:type="dxa"/>
            <w:gridSpan w:val="6"/>
            <w:tcBorders/>
            <w:shd w:fill="auto" w:val="clear"/>
            <w:tcMar>
              <w:left w:w="108" w:type="dxa"/>
            </w:tcMar>
          </w:tcPr>
          <w:p>
            <w:pPr>
              <w:pStyle w:val="Normal"/>
              <w:spacing w:lineRule="auto" w:line="240" w:before="0" w:after="0"/>
              <w:jc w:val="center"/>
              <w:rPr>
                <w:rFonts w:ascii="Times New Roman" w:hAnsi="Times New Roman"/>
                <w:color w:val="000000"/>
                <w:sz w:val="24"/>
                <w:szCs w:val="24"/>
              </w:rPr>
            </w:pPr>
            <w:r>
              <w:rPr>
                <w:rFonts w:eastAsia="Times New Roman" w:cs="Times New Roman" w:ascii="Times New Roman" w:hAnsi="Times New Roman"/>
                <w:color w:val="000000"/>
                <w:sz w:val="24"/>
                <w:szCs w:val="24"/>
                <w:lang w:eastAsia="ru-RU"/>
              </w:rPr>
              <w:t xml:space="preserve">Итого – 34 часа </w:t>
            </w:r>
          </w:p>
        </w:tc>
      </w:tr>
    </w:tbl>
    <w:p>
      <w:pPr>
        <w:pStyle w:val="Normal"/>
        <w:shd w:val="clear" w:color="auto" w:fill="FFFFFF"/>
        <w:spacing w:lineRule="auto" w:line="240" w:before="0" w:after="150"/>
        <w:rPr>
          <w:rFonts w:ascii="Times New Roman" w:hAnsi="Times New Roman" w:eastAsia="Times New Roman" w:cs="Times New Roman"/>
          <w:color w:val="333333"/>
          <w:sz w:val="21"/>
          <w:szCs w:val="21"/>
          <w:lang w:eastAsia="ru-RU"/>
        </w:rPr>
      </w:pPr>
      <w:r>
        <w:rPr>
          <w:rFonts w:eastAsia="Times New Roman" w:cs="Times New Roman" w:ascii="Times New Roman" w:hAnsi="Times New Roman"/>
          <w:color w:val="333333"/>
          <w:sz w:val="21"/>
          <w:szCs w:val="21"/>
          <w:lang w:eastAsia="ru-RU"/>
        </w:rPr>
      </w:r>
    </w:p>
    <w:p>
      <w:pPr>
        <w:pStyle w:val="Normal"/>
        <w:shd w:val="clear" w:color="auto" w:fill="FFFFFF"/>
        <w:spacing w:lineRule="auto" w:line="240" w:before="0" w:after="150"/>
        <w:rPr>
          <w:rFonts w:ascii="Times New Roman" w:hAnsi="Times New Roman" w:eastAsia="Times New Roman" w:cs="Times New Roman"/>
          <w:color w:val="333333"/>
          <w:sz w:val="21"/>
          <w:szCs w:val="21"/>
          <w:lang w:eastAsia="ru-RU"/>
        </w:rPr>
      </w:pPr>
      <w:r>
        <w:rPr>
          <w:rFonts w:eastAsia="Times New Roman" w:cs="Times New Roman" w:ascii="Times New Roman" w:hAnsi="Times New Roman"/>
          <w:color w:val="333333"/>
          <w:sz w:val="21"/>
          <w:szCs w:val="21"/>
          <w:lang w:eastAsia="ru-RU"/>
        </w:rPr>
        <w:t> </w:t>
      </w:r>
    </w:p>
    <w:p>
      <w:pPr>
        <w:pStyle w:val="Normal"/>
        <w:shd w:val="clear" w:color="auto" w:fill="FFFFFF"/>
        <w:spacing w:lineRule="auto" w:line="240" w:before="0" w:after="150"/>
        <w:rPr>
          <w:rFonts w:ascii="Times New Roman" w:hAnsi="Times New Roman" w:eastAsia="Times New Roman" w:cs="Times New Roman"/>
          <w:color w:val="333333"/>
          <w:sz w:val="21"/>
          <w:szCs w:val="21"/>
          <w:lang w:eastAsia="ru-RU"/>
        </w:rPr>
      </w:pPr>
      <w:r>
        <w:rPr>
          <w:rFonts w:eastAsia="Times New Roman" w:cs="Times New Roman" w:ascii="Times New Roman" w:hAnsi="Times New Roman"/>
          <w:color w:val="333333"/>
          <w:sz w:val="21"/>
          <w:szCs w:val="21"/>
          <w:lang w:eastAsia="ru-RU"/>
        </w:rPr>
      </w:r>
    </w:p>
    <w:p>
      <w:pPr>
        <w:pStyle w:val="Normal"/>
        <w:shd w:val="clear" w:color="auto" w:fill="FFFFFF"/>
        <w:spacing w:lineRule="auto" w:line="240" w:before="0" w:after="150"/>
        <w:rPr/>
      </w:pPr>
      <w:r>
        <w:rPr>
          <w:rFonts w:eastAsia="Times New Roman" w:cs="Times New Roman" w:ascii="Times New Roman" w:hAnsi="Times New Roman"/>
          <w:color w:val="333333"/>
          <w:sz w:val="21"/>
          <w:szCs w:val="21"/>
          <w:lang w:eastAsia="ru-RU"/>
        </w:rPr>
        <w:br/>
      </w:r>
    </w:p>
    <w:sectPr>
      <w:type w:val="nextPage"/>
      <w:pgSz w:w="11906" w:h="16838"/>
      <w:pgMar w:left="1134"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Fonts w:cs="Courier New"/>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Fonts w:cs="Courier New"/>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Fonts w:cs="Courier New"/>
      </w:rPr>
    </w:lvl>
    <w:lvl w:ilvl="8">
      <w:start w:val="1"/>
      <w:numFmt w:val="bullet"/>
      <w:lvlText w:val=""/>
      <w:lvlJc w:val="left"/>
      <w:pPr>
        <w:ind w:left="654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3"/>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0738d"/>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3"/>
    <w:uiPriority w:val="99"/>
    <w:semiHidden/>
    <w:qFormat/>
    <w:rsid w:val="007d29fb"/>
    <w:rPr>
      <w:rFonts w:ascii="Tahoma" w:hAnsi="Tahoma" w:cs="Tahoma"/>
      <w:sz w:val="16"/>
      <w:szCs w:val="16"/>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7d29fb"/>
    <w:pPr>
      <w:spacing w:lineRule="auto" w:line="240" w:before="0" w:after="0"/>
    </w:pPr>
    <w:rPr>
      <w:rFonts w:ascii="Tahoma" w:hAnsi="Tahoma" w:cs="Tahoma"/>
      <w:sz w:val="16"/>
      <w:szCs w:val="16"/>
    </w:rPr>
  </w:style>
  <w:style w:type="paragraph" w:styleId="ListParagraph">
    <w:name w:val="List Paragraph"/>
    <w:basedOn w:val="Normal"/>
    <w:uiPriority w:val="34"/>
    <w:qFormat/>
    <w:rsid w:val="009a0c7e"/>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6">
    <w:name w:val="Table Grid"/>
    <w:basedOn w:val="a1"/>
    <w:uiPriority w:val="59"/>
    <w:rsid w:val="006a661b"/>
    <w:pPr>
      <w:spacing w:after="0" w:line="240" w:lineRule="auto"/>
    </w:pPr>
    <w:rPr>
      <w:lang w:eastAsia="ru-R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FA9E8-9AC1-486A-8089-44B93312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LibreOffice/5.1.4.2$Windows_x86 LibreOffice_project/f99d75f39f1c57ebdd7ffc5f42867c12031db97a</Application>
  <Pages>8</Pages>
  <Words>1702</Words>
  <Characters>12544</Characters>
  <CharactersWithSpaces>14035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2018-08-07T00:45:00Z</dcterms:created>
  <dc:creator>александра</dc:creator>
  <dc:description/>
  <dc:language>ru-RU</dc:language>
  <cp:lastModifiedBy/>
  <cp:lastPrinted>2018-01-16T02:49:00Z</cp:lastPrinted>
  <dcterms:modified xsi:type="dcterms:W3CDTF">2020-09-28T13:19:56Z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