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240"/>
        <w:jc w:val="center"/>
        <w:rPr>
          <w:b/>
          <w:b/>
        </w:rPr>
      </w:pPr>
      <w:r>
        <w:rPr>
          <w:b/>
          <w:bCs/>
          <w:u w:val="single"/>
        </w:rPr>
        <w:t>ПОЯСНИТЕЛЬНАЯ ЗАПИСКА</w:t>
      </w:r>
    </w:p>
    <w:p>
      <w:pPr>
        <w:pStyle w:val="Default"/>
        <w:spacing w:lineRule="auto" w:line="240"/>
        <w:jc w:val="both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/>
          <w:b/>
          <w:sz w:val="24"/>
          <w:szCs w:val="24"/>
        </w:rPr>
        <w:t xml:space="preserve">Рабочая программа учебного курса «Биология: </w:t>
      </w:r>
      <w:r>
        <w:rPr>
          <w:rFonts w:cs="Times New Roman"/>
          <w:b/>
          <w:iCs/>
          <w:sz w:val="24"/>
          <w:szCs w:val="24"/>
        </w:rPr>
        <w:t>Многообразие живых организмов: Животные</w:t>
      </w:r>
      <w:r>
        <w:rPr>
          <w:rFonts w:cs="Times New Roman"/>
          <w:b/>
          <w:sz w:val="24"/>
          <w:szCs w:val="24"/>
        </w:rPr>
        <w:t>» (8 класс)</w:t>
      </w:r>
      <w:r>
        <w:rPr>
          <w:rFonts w:cs="Times New Roman"/>
          <w:sz w:val="24"/>
          <w:szCs w:val="24"/>
        </w:rPr>
        <w:t xml:space="preserve"> разработана на основе Рабочей программы В.Б. Захарова и Н.И. Сонина «Биология» (5-9 классы) линейного курса УМК «Живой организм» (составленной на основе документов Федерального государственного образовательного стандарта общего образования для основной школы) и составлена на основе Федерального государственного образовательного стандарта общего образования, Требований к результатам освоения основной образовательной программы основного общего образования, Фундаментального ядра содержания общего образования, Примерной программы по биологии для основной школы, Программы развития и формирования универсальных учебных действий, а также Концепции духовно-нравственного развития и воспитания гражданина России.</w:t>
      </w:r>
    </w:p>
    <w:p>
      <w:pPr>
        <w:pStyle w:val="Style23"/>
        <w:spacing w:lineRule="auto" w:line="240" w:before="0" w:after="0"/>
        <w:ind w:left="426" w:right="284" w:firstLine="282"/>
        <w:contextualSpacing/>
        <w:jc w:val="both"/>
        <w:rPr/>
      </w:pPr>
      <w:r>
        <w:rPr>
          <w:rFonts w:cs="Times New Roman"/>
          <w:b/>
          <w:sz w:val="24"/>
          <w:szCs w:val="24"/>
        </w:rPr>
        <w:t xml:space="preserve">Рабочая программа учебного курса «Биология: </w:t>
      </w:r>
      <w:r>
        <w:rPr>
          <w:rFonts w:cs="Times New Roman"/>
          <w:b/>
          <w:iCs/>
          <w:sz w:val="24"/>
          <w:szCs w:val="24"/>
        </w:rPr>
        <w:t>Многообразие живых организмов:</w:t>
      </w:r>
    </w:p>
    <w:p>
      <w:pPr>
        <w:pStyle w:val="Style23"/>
        <w:spacing w:lineRule="auto" w:line="240" w:before="0" w:after="0"/>
        <w:ind w:left="0" w:right="284" w:hanging="0"/>
        <w:contextualSpacing/>
        <w:jc w:val="both"/>
        <w:rPr/>
      </w:pPr>
      <w:r>
        <w:rPr>
          <w:rFonts w:cs="Times New Roman"/>
          <w:b/>
          <w:iCs/>
          <w:sz w:val="24"/>
          <w:szCs w:val="24"/>
        </w:rPr>
        <w:t>Животные</w:t>
      </w:r>
      <w:r>
        <w:rPr>
          <w:rFonts w:cs="Times New Roman"/>
          <w:b/>
          <w:sz w:val="24"/>
          <w:szCs w:val="24"/>
        </w:rPr>
        <w:t>» (8 класс)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разработана в соответствии со следующими документами:</w:t>
      </w:r>
    </w:p>
    <w:p>
      <w:pPr>
        <w:pStyle w:val="Style23"/>
        <w:numPr>
          <w:ilvl w:val="0"/>
          <w:numId w:val="5"/>
        </w:numPr>
        <w:spacing w:lineRule="auto" w:line="240" w:before="0" w:after="0"/>
        <w:ind w:left="720" w:right="-1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Федеральный Закон «Об образовании в Российской Федерации» от 29.12.2012 </w:t>
      </w:r>
    </w:p>
    <w:p>
      <w:pPr>
        <w:pStyle w:val="Style23"/>
        <w:spacing w:lineRule="auto" w:line="240" w:before="0" w:after="0"/>
        <w:ind w:left="720" w:right="-1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№ </w:t>
      </w:r>
      <w:r>
        <w:rPr>
          <w:rFonts w:cs="Times New Roman"/>
          <w:sz w:val="24"/>
          <w:szCs w:val="24"/>
        </w:rPr>
        <w:t>273-ФЗ;</w:t>
      </w:r>
    </w:p>
    <w:p>
      <w:pPr>
        <w:pStyle w:val="Style23"/>
        <w:numPr>
          <w:ilvl w:val="0"/>
          <w:numId w:val="5"/>
        </w:numPr>
        <w:spacing w:lineRule="auto" w:line="240" w:before="0" w:after="0"/>
        <w:ind w:left="720" w:right="-1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Федеральный государственный образовательный стандарт основного общего образования, утвержденного приказом Министерства образования и науки РФ от 17 декабря 2010 года № 1897; </w:t>
      </w:r>
    </w:p>
    <w:p>
      <w:pPr>
        <w:pStyle w:val="Style23"/>
        <w:numPr>
          <w:ilvl w:val="0"/>
          <w:numId w:val="5"/>
        </w:numPr>
        <w:spacing w:lineRule="auto" w:line="240" w:before="0" w:after="0"/>
        <w:ind w:left="720" w:right="-1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утвержденный приказом Министерства образования и науки Российской Федерации от 31 марта 2014 г. N 253" (С изменениями на 26 января 2016 года)</w:t>
      </w:r>
    </w:p>
    <w:p>
      <w:pPr>
        <w:pStyle w:val="Style23"/>
        <w:numPr>
          <w:ilvl w:val="0"/>
          <w:numId w:val="5"/>
        </w:numPr>
        <w:spacing w:lineRule="auto" w:line="240" w:before="0" w:after="0"/>
        <w:ind w:left="720" w:right="-1" w:hanging="720"/>
        <w:contextualSpacing/>
        <w:jc w:val="both"/>
        <w:rPr/>
      </w:pPr>
      <w:r>
        <w:rPr>
          <w:rFonts w:cs="Times New Roman"/>
          <w:sz w:val="24"/>
          <w:szCs w:val="24"/>
        </w:rPr>
        <w:t xml:space="preserve">Учебный план </w:t>
      </w:r>
      <w:bookmarkStart w:id="0" w:name="__DdeLink__16814_1035587260"/>
      <w:r>
        <w:rPr>
          <w:rFonts w:cs="Times New Roman"/>
          <w:sz w:val="24"/>
          <w:szCs w:val="24"/>
        </w:rPr>
        <w:t>МБОУ « Амгино-Олекминская СОШ» на 2020-2021</w:t>
      </w:r>
      <w:bookmarkEnd w:id="0"/>
      <w:r>
        <w:rPr>
          <w:rFonts w:cs="Times New Roman"/>
          <w:sz w:val="24"/>
          <w:szCs w:val="24"/>
        </w:rPr>
        <w:t xml:space="preserve"> учебный год;</w:t>
      </w:r>
    </w:p>
    <w:p>
      <w:pPr>
        <w:pStyle w:val="Style23"/>
        <w:numPr>
          <w:ilvl w:val="0"/>
          <w:numId w:val="5"/>
        </w:numPr>
        <w:spacing w:lineRule="auto" w:line="240" w:before="0" w:after="0"/>
        <w:contextualSpacing/>
        <w:jc w:val="both"/>
        <w:rPr/>
      </w:pPr>
      <w:r>
        <w:rPr>
          <w:rFonts w:cs="Times New Roman"/>
          <w:sz w:val="24"/>
          <w:szCs w:val="24"/>
        </w:rPr>
        <w:t>Положение о рабочей программе учителя МБОУ « Амгино-Олекминская СОШ» на 2020-2021 учебный год;</w:t>
      </w:r>
    </w:p>
    <w:p>
      <w:pPr>
        <w:pStyle w:val="Normal"/>
        <w:numPr>
          <w:ilvl w:val="0"/>
          <w:numId w:val="5"/>
        </w:numPr>
        <w:tabs>
          <w:tab w:val="left" w:pos="5805" w:leader="none"/>
          <w:tab w:val="center" w:pos="6931" w:leader="none"/>
        </w:tabs>
        <w:spacing w:lineRule="auto" w:line="240"/>
        <w:rPr/>
      </w:pPr>
      <w:r>
        <w:rPr>
          <w:sz w:val="24"/>
          <w:szCs w:val="24"/>
        </w:rPr>
        <w:t>Рабочая программа по внеурочной деятельности учитывает использование дистанционных технологий, «электронных дневников», социальных сетей в период ЧС, погодных условий, введения карантинных мероприятий по заболеваемости гриппом, ОРВИ и другими инфекционными заболеваниями.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Default"/>
        <w:spacing w:lineRule="auto" w:line="240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  <w:highlight w:val="yellow"/>
        </w:rPr>
      </w:pPr>
      <w:r>
        <w:rPr>
          <w:rFonts w:cs="Times New Roman"/>
          <w:b/>
          <w:sz w:val="24"/>
          <w:szCs w:val="24"/>
          <w:highlight w:val="yellow"/>
        </w:rPr>
      </w:r>
    </w:p>
    <w:p>
      <w:pPr>
        <w:pStyle w:val="Default"/>
        <w:spacing w:lineRule="auto" w:line="240"/>
        <w:ind w:firstLine="708"/>
        <w:jc w:val="both"/>
        <w:rPr>
          <w:b/>
          <w:b/>
        </w:rPr>
      </w:pPr>
      <w:r>
        <w:rPr>
          <w:b/>
        </w:rPr>
        <w:t>Данная рабочая программа ориентирована на использование УМК:</w:t>
      </w:r>
    </w:p>
    <w:p>
      <w:pPr>
        <w:pStyle w:val="Default"/>
        <w:spacing w:lineRule="auto" w:line="240"/>
        <w:jc w:val="both"/>
        <w:rPr/>
      </w:pPr>
      <w:r>
        <w:rPr/>
        <w:t>Перечень УМК:</w:t>
      </w:r>
    </w:p>
    <w:p>
      <w:pPr>
        <w:pStyle w:val="Default"/>
        <w:numPr>
          <w:ilvl w:val="0"/>
          <w:numId w:val="6"/>
        </w:numPr>
        <w:spacing w:lineRule="auto" w:line="240"/>
        <w:ind w:left="776" w:hanging="776"/>
        <w:jc w:val="both"/>
        <w:rPr/>
      </w:pPr>
      <w:r>
        <w:rPr>
          <w:b/>
        </w:rPr>
        <w:t>Рабочая программа</w:t>
      </w:r>
      <w:r>
        <w:rPr/>
        <w:t xml:space="preserve"> – Захаров, В.Б. Биология. 5-9 классы: рабочая программа к линии УМК «Живой организм»: учебно-методическое пособие/ В.Б. Захаров, Н.И. Сонин. – М.: Дрофа, 2017. – 46 с.</w:t>
      </w:r>
    </w:p>
    <w:p>
      <w:pPr>
        <w:pStyle w:val="Default"/>
        <w:numPr>
          <w:ilvl w:val="0"/>
          <w:numId w:val="7"/>
        </w:numPr>
        <w:spacing w:lineRule="auto" w:line="240"/>
        <w:ind w:left="776" w:hanging="776"/>
        <w:jc w:val="both"/>
        <w:rPr/>
      </w:pPr>
      <w:r>
        <w:rPr>
          <w:b/>
        </w:rPr>
        <w:t>Учебник</w:t>
      </w:r>
      <w:r>
        <w:rPr/>
        <w:t xml:space="preserve"> – Сонин, Н.И. Биология: Многообразие живых организмов: Животные. 8 кл.: учебник/ Н.И Сонин, В.Б. Захаров. – 5-е изд., стереотип. – М.: Дрофа, 2016. - 222, [2]с.: ил.</w:t>
      </w:r>
    </w:p>
    <w:p>
      <w:pPr>
        <w:pStyle w:val="Default"/>
        <w:numPr>
          <w:ilvl w:val="0"/>
          <w:numId w:val="6"/>
        </w:numPr>
        <w:spacing w:lineRule="auto" w:line="240"/>
        <w:ind w:left="776" w:hanging="776"/>
        <w:jc w:val="both"/>
        <w:rPr>
          <w:b/>
          <w:b/>
        </w:rPr>
      </w:pPr>
      <w:r>
        <w:rPr>
          <w:b/>
        </w:rPr>
        <w:t>Электронное приложение к учебнику.</w:t>
      </w:r>
    </w:p>
    <w:p>
      <w:pPr>
        <w:pStyle w:val="Normal"/>
        <w:suppressAutoHyphens w:val="false"/>
        <w:spacing w:lineRule="auto" w:line="240" w:before="0" w:after="0"/>
        <w:ind w:right="283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</w:r>
    </w:p>
    <w:p>
      <w:pPr>
        <w:pStyle w:val="Normal"/>
        <w:suppressAutoHyphens w:val="false"/>
        <w:spacing w:lineRule="auto" w:line="240" w:before="0" w:after="0"/>
        <w:ind w:right="283" w:firstLine="708"/>
        <w:jc w:val="both"/>
        <w:rPr/>
      </w:pPr>
      <w:r>
        <w:rPr>
          <w:rFonts w:eastAsia="Times New Roman" w:cs="Times New Roman"/>
          <w:b/>
          <w:sz w:val="24"/>
          <w:szCs w:val="24"/>
          <w:lang w:eastAsia="ru-RU"/>
        </w:rPr>
        <w:t>Программа адресована учащимся 8 класса МБОУ « Амгино-Олекминская СОШ» на 2020-2021 учебный год; .</w:t>
      </w:r>
    </w:p>
    <w:p>
      <w:pPr>
        <w:pStyle w:val="Style23"/>
        <w:spacing w:lineRule="auto" w:line="240" w:before="0" w:after="0"/>
        <w:ind w:left="0" w:right="-1" w:hanging="0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</w:r>
    </w:p>
    <w:p>
      <w:pPr>
        <w:pStyle w:val="Style23"/>
        <w:spacing w:lineRule="auto" w:line="240" w:before="0" w:after="0"/>
        <w:ind w:left="0" w:right="-1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yle24"/>
        <w:spacing w:before="0" w:after="0"/>
        <w:ind w:firstLine="708"/>
        <w:jc w:val="both"/>
        <w:rPr>
          <w:b/>
          <w:b/>
        </w:rPr>
      </w:pPr>
      <w:r>
        <w:rPr>
          <w:b/>
        </w:rPr>
        <w:t>Актуальность:</w:t>
      </w:r>
    </w:p>
    <w:p>
      <w:pPr>
        <w:pStyle w:val="Style24"/>
        <w:spacing w:before="0" w:after="0"/>
        <w:ind w:firstLine="708"/>
        <w:jc w:val="both"/>
        <w:rPr/>
      </w:pPr>
      <w:r>
        <w:rPr/>
        <w:t>Курс биологических дисциплин входит в число естественных наук, изучающих природу, а также научные методы и пути познания человеком природы.</w:t>
      </w:r>
    </w:p>
    <w:p>
      <w:pPr>
        <w:pStyle w:val="Style24"/>
        <w:spacing w:before="0" w:after="0"/>
        <w:ind w:firstLine="708"/>
        <w:jc w:val="both"/>
        <w:rPr/>
      </w:pPr>
      <w:r>
        <w:rPr/>
        <w:t xml:space="preserve">Значение биологических знаний для современного человека трудно переоценить. Изучение курса биологии обеспечивает личностное, социальное, общекультурное, интеллектуальное и коммуникативное развитие личности. </w:t>
      </w:r>
    </w:p>
    <w:p>
      <w:pPr>
        <w:pStyle w:val="Style24"/>
        <w:spacing w:before="0" w:after="0"/>
        <w:ind w:firstLine="708"/>
        <w:jc w:val="both"/>
        <w:rPr/>
      </w:pPr>
      <w:r>
        <w:rPr/>
        <w:t>Курс биологии на ступени основного общего образования направлен на формирование у школьников представлений об отличительных особенностях живой природы, о ее многообразии и эволюции, о человеке как биосоциальном виде. Отбор содержания проведен с учетом культурологического подхода, в соответствии с которым учащиеся должны освоить содержание, значимое для формирования познавательной, нравственной и эстетической культуры, сохранения окружающей среды и собственного здоровья, для повседневной жизни и практической деятельности.</w:t>
      </w:r>
    </w:p>
    <w:p>
      <w:pPr>
        <w:pStyle w:val="Style24"/>
        <w:spacing w:before="0" w:after="0"/>
        <w:ind w:firstLine="708"/>
        <w:jc w:val="both"/>
        <w:rPr>
          <w:b/>
          <w:b/>
        </w:rPr>
      </w:pPr>
      <w:r>
        <w:rPr>
          <w:b/>
        </w:rPr>
      </w:r>
    </w:p>
    <w:p>
      <w:pPr>
        <w:pStyle w:val="Style24"/>
        <w:spacing w:before="0" w:after="0"/>
        <w:ind w:firstLine="708"/>
        <w:jc w:val="both"/>
        <w:rPr>
          <w:b/>
          <w:b/>
        </w:rPr>
      </w:pPr>
      <w:r>
        <w:rPr>
          <w:b/>
        </w:rPr>
        <w:t>Цели и задачи курса:</w:t>
      </w:r>
    </w:p>
    <w:p>
      <w:pPr>
        <w:pStyle w:val="Style24"/>
        <w:spacing w:before="0" w:after="0"/>
        <w:ind w:firstLine="708"/>
        <w:jc w:val="both"/>
        <w:rPr>
          <w:b/>
          <w:b/>
        </w:rPr>
      </w:pPr>
      <w:r>
        <w:rPr>
          <w:b/>
        </w:rPr>
      </w:r>
    </w:p>
    <w:p>
      <w:pPr>
        <w:pStyle w:val="Style24"/>
        <w:spacing w:before="0" w:after="0"/>
        <w:ind w:firstLine="708"/>
        <w:jc w:val="both"/>
        <w:rPr/>
      </w:pPr>
      <w:r>
        <w:rPr>
          <w:b/>
        </w:rPr>
        <w:t>Целями</w:t>
      </w:r>
      <w:r>
        <w:rPr/>
        <w:t xml:space="preserve"> курса «Биология» на ступени основного общего образования на глобальном, метапредметном, личностном и предметном уровнях являются: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социализация обучаемых - вхождение в мир культуры и социальных отношений, </w:t>
      </w:r>
    </w:p>
    <w:p>
      <w:pPr>
        <w:pStyle w:val="Style24"/>
        <w:spacing w:before="0" w:after="0"/>
        <w:jc w:val="both"/>
        <w:rPr/>
      </w:pPr>
      <w:r>
        <w:rPr/>
        <w:t>обеспечивающее включение учащихся в ту или иную группу или общность как носителей ее норм, ценностей, ориентаций, осваиваемых в процессе знакомства с миром живой природы;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>приобщение к познавательной культуре как системе познавательных (научных)</w:t>
      </w:r>
    </w:p>
    <w:p>
      <w:pPr>
        <w:pStyle w:val="Style24"/>
        <w:spacing w:before="0" w:after="0"/>
        <w:jc w:val="both"/>
        <w:rPr/>
      </w:pPr>
      <w:r>
        <w:rPr/>
        <w:t>ценностей, накопленных обществом в сфере биологической науки;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развитие познавательных мотивов обучающихся, направленных на получение </w:t>
      </w:r>
    </w:p>
    <w:p>
      <w:pPr>
        <w:pStyle w:val="Style24"/>
        <w:spacing w:before="0" w:after="0"/>
        <w:jc w:val="both"/>
        <w:rPr/>
      </w:pPr>
      <w:r>
        <w:rPr/>
        <w:t>знаний о живой природе; познавательных качеств личности, связанных с овладением методами изучения природы, формированием интеллектуальных и практических умений;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создание условий для овладения обучающимися ключевыми компетентностями: </w:t>
      </w:r>
    </w:p>
    <w:p>
      <w:pPr>
        <w:pStyle w:val="Style24"/>
        <w:spacing w:before="0" w:after="0"/>
        <w:jc w:val="both"/>
        <w:rPr/>
      </w:pPr>
      <w:r>
        <w:rPr/>
        <w:t>учебно-познавательной, информационной, ценностно-смысловой, коммуникативной.</w:t>
      </w:r>
    </w:p>
    <w:p>
      <w:pPr>
        <w:pStyle w:val="Style24"/>
        <w:spacing w:before="0" w:after="0"/>
        <w:ind w:firstLine="708"/>
        <w:jc w:val="both"/>
        <w:rPr>
          <w:b/>
          <w:b/>
        </w:rPr>
      </w:pPr>
      <w:r>
        <w:rPr>
          <w:b/>
        </w:rPr>
        <w:t>Задачи:</w:t>
      </w:r>
    </w:p>
    <w:p>
      <w:pPr>
        <w:pStyle w:val="Style24"/>
        <w:spacing w:before="0" w:after="0"/>
        <w:jc w:val="both"/>
        <w:rPr/>
      </w:pPr>
      <w:r>
        <w:rPr/>
        <w:t>Биология как учебная дисциплина обеспечивает: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формирование системы биологических знаний как компонента целостной научной </w:t>
      </w:r>
    </w:p>
    <w:p>
      <w:pPr>
        <w:pStyle w:val="Style24"/>
        <w:spacing w:before="0" w:after="0"/>
        <w:jc w:val="both"/>
        <w:rPr/>
      </w:pPr>
      <w:r>
        <w:rPr/>
        <w:t>картины мира;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>овладение научным подходом к решению различных задач;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овладение умениями формулировать гипотезы, проводить эксперименты и </w:t>
      </w:r>
    </w:p>
    <w:p>
      <w:pPr>
        <w:pStyle w:val="Style24"/>
        <w:spacing w:before="0" w:after="0"/>
        <w:jc w:val="both"/>
        <w:rPr/>
      </w:pPr>
      <w:r>
        <w:rPr/>
        <w:t>оценивать полученные результаты;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овладение умением сопоставлять экспериментальные и теоретические знания с </w:t>
      </w:r>
    </w:p>
    <w:p>
      <w:pPr>
        <w:pStyle w:val="Style24"/>
        <w:spacing w:before="0" w:after="0"/>
        <w:jc w:val="both"/>
        <w:rPr/>
      </w:pPr>
      <w:r>
        <w:rPr/>
        <w:t>объективными реалиями жизни;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воспитание ответственного и бережного отношения к окружающей среде, </w:t>
      </w:r>
    </w:p>
    <w:p>
      <w:pPr>
        <w:pStyle w:val="Style24"/>
        <w:spacing w:before="0" w:after="0"/>
        <w:jc w:val="both"/>
        <w:rPr/>
      </w:pPr>
      <w:r>
        <w:rPr/>
        <w:t>осознание значимости концепции устойчивого развития;</w:t>
      </w:r>
    </w:p>
    <w:p>
      <w:pPr>
        <w:pStyle w:val="Style24"/>
        <w:numPr>
          <w:ilvl w:val="0"/>
          <w:numId w:val="8"/>
        </w:numPr>
        <w:spacing w:before="0" w:after="0"/>
        <w:ind w:left="720" w:hanging="720"/>
        <w:jc w:val="both"/>
        <w:rPr/>
      </w:pPr>
      <w:r>
        <w:rPr/>
        <w:t xml:space="preserve">формирование умений безопасного и эффективного использования лабораторного </w:t>
      </w:r>
    </w:p>
    <w:p>
      <w:pPr>
        <w:pStyle w:val="Style24"/>
        <w:spacing w:before="0" w:after="0"/>
        <w:jc w:val="both"/>
        <w:rPr/>
      </w:pPr>
      <w:r>
        <w:rPr/>
        <w:t>оборудования, проведения точных измерений и адекватной оценки полученных результатов, представления научно обоснованных аргументов своих действий путем применения межпредметного анализа учебных задач.</w:t>
      </w:r>
    </w:p>
    <w:p>
      <w:pPr>
        <w:pStyle w:val="Style24"/>
        <w:spacing w:before="0" w:after="0"/>
        <w:jc w:val="both"/>
        <w:rPr/>
      </w:pPr>
      <w:r>
        <w:rPr/>
      </w:r>
    </w:p>
    <w:p>
      <w:pPr>
        <w:pStyle w:val="Style24"/>
        <w:spacing w:before="0" w:after="0"/>
        <w:ind w:firstLine="708"/>
        <w:jc w:val="center"/>
        <w:rPr>
          <w:b/>
          <w:b/>
        </w:rPr>
      </w:pPr>
      <w:r>
        <w:rPr>
          <w:b/>
        </w:rPr>
        <w:t>Общая характеристика учебного предмета:</w:t>
      </w:r>
    </w:p>
    <w:p>
      <w:pPr>
        <w:pStyle w:val="Style24"/>
        <w:spacing w:before="0" w:after="0"/>
        <w:ind w:firstLine="708"/>
        <w:jc w:val="both"/>
        <w:rPr/>
      </w:pPr>
      <w:r>
        <w:rPr>
          <w:b/>
        </w:rPr>
        <w:t xml:space="preserve">Биология </w:t>
      </w:r>
      <w:r>
        <w:rPr/>
        <w:t xml:space="preserve">входит в число естественных наук, изучающих природу, а также пути познания человеком природы. Помимо мировоззренческого значения, адекватные представления о живой природе лежат в основе мероприятий по поддержанию здоровья человека, его безопасности и производственной деятельности в любой отрасли хозяйства. Поэтому главная цель российского образования заключается в повышении его качества и эффективности получения и практического использования знаний. Для решения этой важнейшей задачи был принят новый государственный образовательный стандарт общего образования. </w:t>
      </w:r>
    </w:p>
    <w:p>
      <w:pPr>
        <w:pStyle w:val="Style24"/>
        <w:spacing w:before="0" w:after="0"/>
        <w:ind w:firstLine="708"/>
        <w:jc w:val="both"/>
        <w:rPr/>
      </w:pPr>
      <w:r>
        <w:rPr/>
        <w:t>В настоящее время базовое биологическое образование в основной школе должно обеспечить выпускникам высокую биологическую, экологическую и природоохранительную грамотность, компетентность в обсуждении и решении целого круга вопросов, связанных с живой природой. Решить эту задачу можно на основе преемственного развития знаний в области основных биологических законов, теорий и идей, обеспечивающих фундамент для практической деятельности учащихся, формирования их научного мировоззрения.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Описание места учебного предмета, курса в учебном плане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4"/>
          <w:szCs w:val="24"/>
        </w:rPr>
        <w:t>Данная программа рассчитана на 68 учебных часов. При этом резерв свободного времени, предусмотренный примерной программой, направлен на реализацию авторского подхода для использования разнообразных форм организации учебного процесса и внедрения современных методов обучения и педагогических технологий.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</w:rPr>
        <w:t xml:space="preserve">Срок реализации: </w:t>
      </w:r>
      <w:r>
        <w:rPr>
          <w:rFonts w:cs="Times New Roman"/>
          <w:sz w:val="24"/>
          <w:szCs w:val="24"/>
        </w:rPr>
        <w:t>1 год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</w:rPr>
        <w:t>Количество часов в год (по программе):</w:t>
      </w:r>
      <w:r>
        <w:rPr>
          <w:rFonts w:cs="Times New Roman"/>
          <w:sz w:val="24"/>
          <w:szCs w:val="24"/>
        </w:rPr>
        <w:t xml:space="preserve"> 68 часов.</w:t>
      </w:r>
    </w:p>
    <w:p>
      <w:pPr>
        <w:pStyle w:val="Normal"/>
        <w:spacing w:lineRule="auto" w:line="240" w:before="0" w:after="0"/>
        <w:jc w:val="both"/>
        <w:rPr>
          <w:sz w:val="32"/>
          <w:szCs w:val="32"/>
        </w:rPr>
      </w:pPr>
      <w:r>
        <w:rPr>
          <w:rFonts w:cs="Times New Roman"/>
          <w:b/>
          <w:sz w:val="24"/>
          <w:szCs w:val="24"/>
        </w:rPr>
        <w:t>Количество часов в неделю (по учебному плану школы):</w:t>
      </w:r>
      <w:r>
        <w:rPr>
          <w:rFonts w:cs="Times New Roman"/>
          <w:sz w:val="24"/>
          <w:szCs w:val="24"/>
        </w:rPr>
        <w:t xml:space="preserve"> 2 часа.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</w:rPr>
        <w:t>Технологии, методы: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здоровьесберегающих;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информационно-коммуникативных;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проблемного обучения;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развивающего обучения;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дифференцированного обучения;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личностно-ориентированных;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коммуникативно-диалоговой деятельности;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развития исследовательских навыков;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развития проектной деятельности;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опережающего обучения;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продуктивного чтения;</w:t>
      </w:r>
    </w:p>
    <w:p>
      <w:pPr>
        <w:pStyle w:val="Normal"/>
        <w:numPr>
          <w:ilvl w:val="0"/>
          <w:numId w:val="1"/>
        </w:numPr>
        <w:tabs>
          <w:tab w:val="left" w:pos="708" w:leader="none"/>
          <w:tab w:val="left" w:pos="1320" w:leader="none"/>
        </w:tabs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/>
          <w:sz w:val="24"/>
          <w:szCs w:val="24"/>
          <w:lang w:eastAsia="ru-RU"/>
        </w:rPr>
        <w:t>развития навыков контроля и самоконтроля.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</w:rPr>
        <w:t>Формы текущего и итогового контроля:</w:t>
      </w:r>
      <w:r>
        <w:rPr>
          <w:rFonts w:cs="Times New Roman"/>
          <w:sz w:val="24"/>
          <w:szCs w:val="24"/>
        </w:rPr>
        <w:t xml:space="preserve"> контрольные работы, тестирование.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center"/>
        <w:rPr/>
      </w:pPr>
      <w:r>
        <w:rPr>
          <w:rFonts w:cs="Times New Roman"/>
          <w:b/>
          <w:sz w:val="24"/>
          <w:szCs w:val="24"/>
        </w:rPr>
        <w:t>Личностные, метапредметные и предметные результаты освоения учебного предмета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 xml:space="preserve">Предметные результаты изучения курса «Биология: </w:t>
      </w:r>
      <w:r>
        <w:rPr>
          <w:rFonts w:cs="Times New Roman"/>
          <w:b/>
          <w:iCs/>
          <w:sz w:val="24"/>
          <w:szCs w:val="24"/>
          <w:u w:val="single"/>
        </w:rPr>
        <w:t>Многообразие живых организмов: Животные</w:t>
      </w:r>
      <w:r>
        <w:rPr>
          <w:rFonts w:cs="Times New Roman"/>
          <w:b/>
          <w:sz w:val="24"/>
          <w:szCs w:val="24"/>
          <w:u w:val="single"/>
        </w:rPr>
        <w:t>» (8 класс)</w:t>
      </w:r>
      <w:r>
        <w:rPr>
          <w:rFonts w:cs="Times New Roman"/>
          <w:sz w:val="24"/>
          <w:szCs w:val="24"/>
          <w:u w:val="single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включают в себя: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понимать </w:t>
      </w:r>
      <w:r>
        <w:rPr>
          <w:rFonts w:eastAsia="TimesNewRomanPSMT;MS Gothic" w:cs="Times New Roman"/>
          <w:sz w:val="24"/>
          <w:szCs w:val="24"/>
          <w:lang w:eastAsia="en-US"/>
        </w:rPr>
        <w:t>смысл биологических терминов;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характеризовать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методы биологической науки (наблюдение, эксперимент, измерение) и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оценивать их роль в познании живой природы;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осуществлять </w:t>
      </w:r>
      <w:r>
        <w:rPr>
          <w:rFonts w:eastAsia="TimesNewRomanPSMT;MS Gothic" w:cs="Times New Roman"/>
          <w:sz w:val="24"/>
          <w:szCs w:val="24"/>
          <w:lang w:eastAsia="en-US"/>
        </w:rPr>
        <w:t>элементарные биологические исследования;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проводить </w:t>
      </w:r>
      <w:r>
        <w:rPr>
          <w:rFonts w:eastAsia="TimesNewRomanPSMT;MS Gothic" w:cs="Times New Roman"/>
          <w:sz w:val="24"/>
          <w:szCs w:val="24"/>
          <w:lang w:eastAsia="en-US"/>
        </w:rPr>
        <w:t>биологические опыты и эксперименты и объяснять их результаты;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>пользоваться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 увеличительными приборами и иметь элементарные навыки приготовления и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перечислять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свойства живого;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выделять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существенные признаки клеток и организмов растений, животных, грибов и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бактерий;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описывать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процессы: обмен веществ и превращение энергии, раздражимость, рост,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развитие, размножение;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различать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на рисунках, таблицах и натуральных объектах основные группы живых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организмов (бактерии, растения, животные, грибы), а также основные группы растений (водоросли, мхи, хвощи, плауны, папоротники, голосеменные и покрытосеменные);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сравнивать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биологические объекты и процессы, </w:t>
      </w: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делать выводы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и умозаключения на основе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сравнения;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характеризовать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особенности строения и жизнедеятельности изученных групп живых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организмов;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определять </w:t>
      </w:r>
      <w:r>
        <w:rPr>
          <w:rFonts w:eastAsia="TimesNewRomanPSMT;MS Gothic" w:cs="Times New Roman"/>
          <w:sz w:val="24"/>
          <w:szCs w:val="24"/>
          <w:lang w:eastAsia="en-US"/>
        </w:rPr>
        <w:t>роль в природе различных групп организмов;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объяснять </w:t>
      </w:r>
      <w:r>
        <w:rPr>
          <w:rFonts w:eastAsia="TimesNewRomanPSMT;MS Gothic" w:cs="Times New Roman"/>
          <w:sz w:val="24"/>
          <w:szCs w:val="24"/>
          <w:lang w:eastAsia="en-US"/>
        </w:rPr>
        <w:t>роль живых организмов в круговороте веществ в биосфере;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составлять </w:t>
      </w:r>
      <w:r>
        <w:rPr>
          <w:rFonts w:eastAsia="TimesNewRomanPSMT;MS Gothic" w:cs="Times New Roman"/>
          <w:sz w:val="24"/>
          <w:szCs w:val="24"/>
          <w:lang w:eastAsia="en-US"/>
        </w:rPr>
        <w:t>элементарные пищевые цепи;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приводить примеры </w:t>
      </w:r>
      <w:r>
        <w:rPr>
          <w:rFonts w:eastAsia="TimesNewRomanPSMT;MS Gothic" w:cs="Times New Roman"/>
          <w:sz w:val="24"/>
          <w:szCs w:val="24"/>
          <w:lang w:eastAsia="en-US"/>
        </w:rPr>
        <w:t>приспособлений организмов к среде обитания и объяснять их значение;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находить </w:t>
      </w:r>
      <w:r>
        <w:rPr>
          <w:rFonts w:eastAsia="TimesNewRomanPSMT;MS Gothic" w:cs="Times New Roman"/>
          <w:sz w:val="24"/>
          <w:szCs w:val="24"/>
          <w:lang w:eastAsia="en-US"/>
        </w:rPr>
        <w:t xml:space="preserve">черты, свидетельствующие об усложнении и упрощении строения живых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организмов по сравнению с предками, и давать им объяснение;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en-US"/>
        </w:rPr>
        <w:t xml:space="preserve">объяснять </w:t>
      </w:r>
      <w:r>
        <w:rPr>
          <w:rFonts w:eastAsia="TimesNewRomanPSMT;MS Gothic" w:cs="Times New Roman"/>
          <w:sz w:val="24"/>
          <w:szCs w:val="24"/>
          <w:lang w:eastAsia="en-US"/>
        </w:rPr>
        <w:t>значение живых организмов в жизни и хозяйственной деятельности человека;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различать </w:t>
      </w:r>
      <w:r>
        <w:rPr>
          <w:rFonts w:eastAsia="TimesNewRomanPSMT;MS Gothic" w:cs="Times New Roman"/>
          <w:sz w:val="24"/>
          <w:szCs w:val="24"/>
          <w:lang w:eastAsia="ru-RU"/>
        </w:rPr>
        <w:t>съедобные и ядовитые грибы, опасные для человека растения и животных;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описывать </w:t>
      </w:r>
      <w:r>
        <w:rPr>
          <w:rFonts w:eastAsia="TimesNewRomanPSMT;MS Gothic" w:cs="Times New Roman"/>
          <w:sz w:val="24"/>
          <w:szCs w:val="24"/>
          <w:lang w:eastAsia="ru-RU"/>
        </w:rPr>
        <w:t>порядок оказания первой доврачебной помощи пострадавшим;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формулировать </w:t>
      </w:r>
      <w:r>
        <w:rPr>
          <w:rFonts w:eastAsia="TimesNewRomanPSMT;MS Gothic" w:cs="Times New Roman"/>
          <w:sz w:val="24"/>
          <w:szCs w:val="24"/>
          <w:lang w:eastAsia="ru-RU"/>
        </w:rPr>
        <w:t xml:space="preserve">правила техники безопасности в кабинете биологии при выполнении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ru-RU"/>
        </w:rPr>
      </w:pPr>
      <w:r>
        <w:rPr>
          <w:rFonts w:eastAsia="TimesNewRomanPSMT;MS Gothic" w:cs="Times New Roman"/>
          <w:sz w:val="24"/>
          <w:szCs w:val="24"/>
          <w:lang w:eastAsia="ru-RU"/>
        </w:rPr>
        <w:t>лабораторных работ;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демонстрировать </w:t>
      </w:r>
      <w:r>
        <w:rPr>
          <w:rFonts w:eastAsia="TimesNewRomanPSMT;MS Gothic" w:cs="Times New Roman"/>
          <w:sz w:val="24"/>
          <w:szCs w:val="24"/>
          <w:lang w:eastAsia="ru-RU"/>
        </w:rPr>
        <w:t xml:space="preserve">знание основных правил поведения в природе и основ здорового образа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ru-RU"/>
        </w:rPr>
      </w:pPr>
      <w:r>
        <w:rPr>
          <w:rFonts w:eastAsia="TimesNewRomanPSMT;MS Gothic" w:cs="Times New Roman"/>
          <w:sz w:val="24"/>
          <w:szCs w:val="24"/>
          <w:lang w:eastAsia="ru-RU"/>
        </w:rPr>
        <w:t>жизни;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анализировать и оценивать </w:t>
      </w:r>
      <w:r>
        <w:rPr>
          <w:rFonts w:eastAsia="TimesNewRomanPSMT;MS Gothic" w:cs="Times New Roman"/>
          <w:sz w:val="24"/>
          <w:szCs w:val="24"/>
          <w:lang w:eastAsia="ru-RU"/>
        </w:rPr>
        <w:t>последствия деятельности человека в природе;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демонстрировать знание </w:t>
      </w:r>
      <w:r>
        <w:rPr>
          <w:rFonts w:eastAsia="TimesNewRomanPSMT;MS Gothic" w:cs="Times New Roman"/>
          <w:sz w:val="24"/>
          <w:szCs w:val="24"/>
          <w:lang w:eastAsia="ru-RU"/>
        </w:rPr>
        <w:t xml:space="preserve">и </w:t>
      </w: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соблюдать </w:t>
      </w:r>
      <w:r>
        <w:rPr>
          <w:rFonts w:eastAsia="TimesNewRomanPSMT;MS Gothic" w:cs="Times New Roman"/>
          <w:sz w:val="24"/>
          <w:szCs w:val="24"/>
          <w:lang w:eastAsia="ru-RU"/>
        </w:rPr>
        <w:t>правила работы в кабинете биологии;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соблюдать </w:t>
      </w:r>
      <w:r>
        <w:rPr>
          <w:rFonts w:eastAsia="TimesNewRomanPSMT;MS Gothic" w:cs="Times New Roman"/>
          <w:sz w:val="24"/>
          <w:szCs w:val="24"/>
          <w:lang w:eastAsia="ru-RU"/>
        </w:rPr>
        <w:t xml:space="preserve">правила работы с биологическими приборами и инструментами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ru-RU"/>
        </w:rPr>
      </w:pPr>
      <w:r>
        <w:rPr>
          <w:rFonts w:eastAsia="TimesNewRomanPSMT;MS Gothic" w:cs="Times New Roman"/>
          <w:sz w:val="24"/>
          <w:szCs w:val="24"/>
          <w:lang w:eastAsia="ru-RU"/>
        </w:rPr>
        <w:t>(препаровальные иглы, скальпели, лупы, микроскопы).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NewRomanPSMT;MS Gothic" w:cs="Times New Roman"/>
          <w:iCs/>
          <w:sz w:val="24"/>
          <w:szCs w:val="24"/>
          <w:lang w:eastAsia="ru-RU"/>
        </w:rPr>
        <w:t xml:space="preserve">демонстрировать </w:t>
      </w:r>
      <w:r>
        <w:rPr>
          <w:rFonts w:eastAsia="TimesNewRomanPSMT;MS Gothic" w:cs="Times New Roman"/>
          <w:sz w:val="24"/>
          <w:szCs w:val="24"/>
          <w:lang w:eastAsia="ru-RU"/>
        </w:rPr>
        <w:t xml:space="preserve">навыки оказания первой помощи при отравлении ядовитыми грибами и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ru-RU"/>
        </w:rPr>
      </w:pPr>
      <w:r>
        <w:rPr>
          <w:rFonts w:eastAsia="TimesNewRomanPSMT;MS Gothic" w:cs="Times New Roman"/>
          <w:sz w:val="24"/>
          <w:szCs w:val="24"/>
          <w:lang w:eastAsia="ru-RU"/>
        </w:rPr>
        <w:t>растениями;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iCs/>
          <w:sz w:val="24"/>
          <w:szCs w:val="24"/>
          <w:lang w:eastAsia="ru-RU"/>
        </w:rPr>
        <w:t xml:space="preserve">уметь </w:t>
      </w:r>
      <w:r>
        <w:rPr>
          <w:rFonts w:eastAsia="TimesNewRomanPSMT;MS Gothic" w:cs="Times New Roman"/>
          <w:sz w:val="24"/>
          <w:szCs w:val="24"/>
          <w:lang w:eastAsia="ru-RU"/>
        </w:rPr>
        <w:t>оценивать с эстетической точки зрения объекты живой природы.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  <w:lang w:eastAsia="ru-RU"/>
        </w:rPr>
      </w:pPr>
      <w:r>
        <w:rPr>
          <w:rFonts w:eastAsia="Times New Roman" w:cs="Times New Roman"/>
          <w:b/>
          <w:sz w:val="24"/>
          <w:szCs w:val="24"/>
          <w:u w:val="single"/>
          <w:lang w:eastAsia="ru-RU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 xml:space="preserve">Метапредметные результаты изучения «Биология: </w:t>
      </w:r>
      <w:r>
        <w:rPr>
          <w:rFonts w:cs="Times New Roman"/>
          <w:b/>
          <w:iCs/>
          <w:sz w:val="24"/>
          <w:szCs w:val="24"/>
          <w:u w:val="single"/>
        </w:rPr>
        <w:t>Многообразие живых организмов: Животные</w:t>
      </w:r>
      <w:r>
        <w:rPr>
          <w:rFonts w:cs="Times New Roman"/>
          <w:b/>
          <w:sz w:val="24"/>
          <w:szCs w:val="24"/>
          <w:u w:val="single"/>
        </w:rPr>
        <w:t>» (8 класс)</w:t>
      </w:r>
      <w:r>
        <w:rPr>
          <w:rFonts w:cs="Times New Roman"/>
          <w:sz w:val="24"/>
          <w:szCs w:val="24"/>
          <w:u w:val="single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включают в себя: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самостоятельно обнаруживать и формулировать учебную проблему, определять цель учебной деятельности, выбирать тему проекта.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выдвигать версии решения проблемы, осознавать конечный результат, выбирать из предложенных и искать самостоятельно средства достижения цели.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 xml:space="preserve">составлять (индивидуально или в группе) план решения проблемы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работая по плану, сверять свои действия с целью и, при необходимости, исправлять ошибки самостоятельно.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в диалоге с учителем совершенствовать самостоятельно выработанные критерии оценки;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анализировать, сравнивать, классифицировать и обобщать факты и явления. Выявлять причины и следствия простых явлений;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осуществлять сравнение, сериацию и классификацию, самостоятельно выбирая основания и критерии для указанных логических операций; строить классификацию на основе дихотомического деления (на основе отрицания).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строить логическое рассуждение, включающее установление причинно-следственных связей.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 xml:space="preserve">создавать схематические модели с выделением существенных характеристик объекта.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составлять тезисы, различные виды планов (простых, сложных и т.п.). Преобразовывать информацию из одного вида в другой (таблицу в текст и пр.).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 xml:space="preserve">вычитывать все уровни текстовой информации.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 xml:space="preserve">уметь определять возможные источники необходимых сведений, производить поиск информации, анализировать и оценивать ее достоверность. 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в дискуссии уметь вы двинуть аргументы и контраргументы;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учиться критично относиться к своему мнению, с достоинством ошибочность своего мнения и корректировать его;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понимая позицию другого, различать в его речи: мнение (точку зрения), доказательство (аргументы), факты (гипотезы, аксиомы, теории);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NewRomanPSMT;MS Gothic" w:cs="Times New Roman"/>
          <w:sz w:val="24"/>
          <w:szCs w:val="24"/>
          <w:lang w:eastAsia="en-US"/>
        </w:rPr>
      </w:pPr>
      <w:r>
        <w:rPr>
          <w:rFonts w:eastAsia="TimesNewRomanPSMT;MS Gothic" w:cs="Times New Roman"/>
          <w:sz w:val="24"/>
          <w:szCs w:val="24"/>
          <w:lang w:eastAsia="en-US"/>
        </w:rPr>
        <w:t>уметь взглянуть на ситуацию с иной позиции и договариваться с людьми иных позиций.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NewRomanPSMT;MS Gothic" w:cs="Times New Roman"/>
          <w:b/>
          <w:b/>
          <w:sz w:val="24"/>
          <w:szCs w:val="24"/>
          <w:u w:val="single"/>
          <w:lang w:eastAsia="en-US"/>
        </w:rPr>
      </w:pPr>
      <w:r>
        <w:rPr>
          <w:rFonts w:eastAsia="TimesNewRomanPSMT;MS Gothic" w:cs="Times New Roman"/>
          <w:b/>
          <w:sz w:val="24"/>
          <w:szCs w:val="24"/>
          <w:u w:val="single"/>
          <w:lang w:eastAsia="en-US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 xml:space="preserve">Личностные результаты изучения курса «Биология: </w:t>
      </w:r>
      <w:r>
        <w:rPr>
          <w:rFonts w:cs="Times New Roman"/>
          <w:b/>
          <w:iCs/>
          <w:sz w:val="24"/>
          <w:szCs w:val="24"/>
          <w:u w:val="single"/>
        </w:rPr>
        <w:t>Многообразие живых организмов: Животные</w:t>
      </w:r>
      <w:r>
        <w:rPr>
          <w:rFonts w:cs="Times New Roman"/>
          <w:b/>
          <w:sz w:val="24"/>
          <w:szCs w:val="24"/>
          <w:u w:val="single"/>
        </w:rPr>
        <w:t>» (8 класс)</w:t>
      </w:r>
      <w:r>
        <w:rPr>
          <w:rFonts w:cs="Times New Roman"/>
          <w:sz w:val="24"/>
          <w:szCs w:val="24"/>
          <w:u w:val="single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включают в себя: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осознание единства и целостности окружающего мира, возможности его познания 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объяснения на основе достижений науки;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постепенное выстраивание собственной целостной картины мира;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осознание потребности и готовности к самообразованию, в том числе и в рамках 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самостоятельной деятельности вне школы (умение доказывать, строить рассуждения, анализировать, сравнивать, делать выводы и т.д.);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оценка экологического риска взаимоотношений человека и природы;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формирование экологического мышления: умение оценивать свою деятельность и </w:t>
      </w:r>
    </w:p>
    <w:p>
      <w:pPr>
        <w:pStyle w:val="Style25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поступки с точки зрения сохранения окружающей среды – гаранта жизни и благополучия людей на Земле;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оценка жизненных ситуаций с точки зрения безопасного образа жизни и 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сохранения здоровья;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реализация установок здорового образа жизни;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сформированность познавательных интересов и мотивов, направленных на изучение живой природы;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эстетическое отношение к живым объектам.</w:t>
      </w:r>
    </w:p>
    <w:p>
      <w:pPr>
        <w:pStyle w:val="Style25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Dash0410005f0431005f0437005f0430005f0446005f0020005f0441005f043f005f0438005f0441005f043a005f0430"/>
        <w:numPr>
          <w:ilvl w:val="0"/>
          <w:numId w:val="1"/>
        </w:numPr>
        <w:jc w:val="center"/>
        <w:rPr>
          <w:rStyle w:val="Dash041e005f0431005f044b005f0447005f043d005f044b005f0439005f005fchar1char1"/>
          <w:b/>
          <w:b/>
        </w:rPr>
      </w:pPr>
      <w:r>
        <w:rPr>
          <w:b/>
        </w:rPr>
      </w:r>
    </w:p>
    <w:p>
      <w:pPr>
        <w:pStyle w:val="Dash0410005f0431005f0437005f0430005f0446005f0020005f0441005f043f005f0438005f0441005f043a005f0430"/>
        <w:numPr>
          <w:ilvl w:val="0"/>
          <w:numId w:val="1"/>
        </w:numPr>
        <w:jc w:val="center"/>
        <w:rPr/>
      </w:pPr>
      <w:r>
        <w:rPr>
          <w:rStyle w:val="Dash041e005f0431005f044b005f0447005f043d005f044b005f0439005f005fchar1char1"/>
          <w:b/>
        </w:rPr>
        <w:t>Планируемые результаты изучения учебного предмета, курса: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>
          <w:b/>
        </w:rPr>
        <w:t>Учащийся научится: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выделять существенные признаки биологических объектов и процессов, характерных для живых организмов;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аргументировать, приводить доказательства родства различных таксонов, животных,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аргументировать, приводить доказательства различий растений, животных, грибов и бактерий;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классифицировать биологические объекты на основе определения их принадлежности к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определенной систематической группе;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раскрывать роль биологии в практической деятельности людей; роль различных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организмов в жизни человека;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объяснять общность происхождения и эволюции систематических групп и животных на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 </w:t>
      </w:r>
      <w:r>
        <w:rPr/>
        <w:t>примерах сопоставления биологических объектов;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выявлять примеры и раскрывать сущность приспособленности организмов к среде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обитания;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различать по внешнему виду, схемам и описаниям реальные биологические объекты или их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изображения, выявлять отличительные признаки биологических объектов;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сравнивать биологические объекты, процессы жизнедеятельности; делать выводы и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умозаключения на основе сравнения;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устанавливать взаимосвязи между особенностями строения и функциями клеток и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тканей, органов и систем органов;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использовать методы биологической науки: наблюдать и описывать биологические объекты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и процессы; ставить биологические эксперименты и объяснять их результаты;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знать и аргументировать основные правила поведения в природе; анализировать и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оценивать последствия деятельности человека в природе;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описывать и использовать приемы выращивания и размножения домашних животных,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ухода за ними;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знать и соблюдать правила работы в кабинете биологии.</w:t>
      </w:r>
    </w:p>
    <w:p>
      <w:pPr>
        <w:pStyle w:val="Style24"/>
        <w:numPr>
          <w:ilvl w:val="0"/>
          <w:numId w:val="1"/>
        </w:numPr>
        <w:spacing w:before="0" w:after="0"/>
        <w:jc w:val="both"/>
        <w:rPr>
          <w:b/>
          <w:b/>
        </w:rPr>
      </w:pPr>
      <w:r>
        <w:rPr>
          <w:b/>
        </w:rPr>
        <w:t>Учащийся получит возможность научиться: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находить информацию о растениях, животных, грибах и бактериях в научно - популярной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литературе, биологических словарях, справочниках, интернет - ресурсе, анализировать и оценивать ее, переводить из одной формы в другую;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основам исследовательской и проектной деятельности по изучению организмов различных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царств живой природы, включая умения формулировать задачи, представлять работу на защиту и защищать ее;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использовать приемы оказания первой помощи при укусах животных;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ориентироваться в системе моральных норм и ценностей по отношению к объектам живой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осознанно использовать знания основных правил поведения в природе; выбирать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целевые и смысловые установки в своих действиях и поступках по отношению к живой природе;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создавать собственные письменные и устные сообщения о растениях, животных, бактериях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и грибах, на основе нескольких источников информации, сопровождать выступление презентацией, учитывая особенности аудитории сверстников;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 xml:space="preserve">работать в группе сверстников при решении познавательных задач, связанных с изучением </w:t>
      </w:r>
    </w:p>
    <w:p>
      <w:pPr>
        <w:pStyle w:val="Style24"/>
        <w:numPr>
          <w:ilvl w:val="0"/>
          <w:numId w:val="1"/>
        </w:numPr>
        <w:spacing w:before="0" w:after="0"/>
        <w:jc w:val="both"/>
        <w:rPr/>
      </w:pPr>
      <w:r>
        <w:rPr/>
        <w:t>особенностей строения и жизнедеятельности растений, животных, грибов и бактерий, планировать совместную деятельность, учитывать мнения окружающих и адекватно оценивать собственный вклад в деятельность группы.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Содержание учебного предмета: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«Биология: Многообразие живых организмов: Животные» (68 ч)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>
          <w:rFonts w:cs="Times New Roman"/>
          <w:b/>
          <w:sz w:val="24"/>
          <w:szCs w:val="24"/>
          <w:u w:val="single"/>
        </w:rPr>
        <w:t>Часть 1. Царство Животные (53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Введение (2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Организм животных как целостная система. Клетки, ткани, органы и системы органов животных. Регуляция жизнедеятельности животных: нервная и эндокринная регуляции. Особенности жизнедеятельности животных, отличающие их от представителей других царств живой природы. Систематика животных. Таксономические категории. Одноклеточные и многоклеточные (беспозвоночные и хордовые) животные.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Практическая работа №1 "Анализ структуры биомов суши и Мирового океана".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Подцарство Одноклеточные (4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Общая характеристика простейших. Клетка одно клеточных животных как целостный организм. Особенности организации клеток простейших, специальные органоиды. Разнообразие простейших и их роль в биоценозах, жизни человека и его хозяйственной деятельности. Тип Саркожгутиконосцы. Многообразие форм саркодовых и жгутиковых. Тип Споровики. Споровики - паразиты человека и животных. Особенности организации представителей. Тип Инфузории. Многообразие инфузорий и их роль в биоценозах.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№1 "Строение амебы, эвглены зеленой и инфузории туфельки".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Подцарство Многоклеточные (47 часов)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Общая характеристика многоклеточных животных; типы симметрии. Клетки и ткани животных.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1.2.1.Тип Губки (2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Простейшие многоклеточные — губки; их распространение и экологическое значение. Типы симметрии у многоклеточных животных. Многообразие губок.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1.2.2. Тип Кишечнополостные (2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Особенности организации кишечнополостных. Бесполое и половое размножение. Многообразие и распространение кишечнополостных. Классы: Гидроидные, Сцифоидные и Кораллы. Роль в природных сообществах. Схема строения гидры, медузы и колонии коралловых полипов. Биоценоз кораллового рифа. Внешнее и внутреннее строение кишечнополостных.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№2 "Изучение таблиц, отражающих ход регенерации у гидры".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1.2.3. Тип Плоские черви (2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Особенности организации плоских червей. Свободноживущие ресничные черви. Многообразие ресничных червей и их роль в биоценозах. Приспособления к паразитизму у плоских червей. Классы Сосальщики и Ленточные черви. Понятие о жизненном цикле. Циклы развития печёночного сосальщика и бычьего цепня. Многообразие плоских червей - паразитов. Меры профилактики паразитарных заболеваний.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№3 "Жизненные циклы печеночного сосальщика и бычьего цепня".</w:t>
      </w:r>
      <w:r>
        <w:rPr>
          <w:rFonts w:cs="Times New Roman"/>
          <w:b/>
          <w:sz w:val="24"/>
          <w:szCs w:val="24"/>
          <w:u w:val="single"/>
        </w:rPr>
        <w:t>1.2.4. Тип Круглые черви (2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Особенности организации круглых червей (на приме ре человеческой аскариды). Свободноживущие и паразитические круглые черви. Цикл развития человеческой аскариды. Меры профилактики аскаридоза.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№4 "Жизненный цикл человеческой аскариды".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1.2.5. Тип Кольчатые черви (2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Особенности организации кольчатых червей (на при мере многощетинкового червя нереиды). Вторичная полость тела. Многообразие кольчатых червей. Классы: Многощетинковые, Малощетинковые, Пиявки. Значение кольчатых червей в биоценозах.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№5 "Внешнее строение дождевого червя".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1.2.6. Тип Моллюски (2часа)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Особенности организации моллюсков. Смешанная полость тела. Многообразие моллюсков. Классы Брюхоногие, Двустворчатые и Головоногие моллюски. Значение моллюсков в биоценозах. Роль в жизни человека и его хозяйственной деятельности.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№6 "Внешнее строение Моллюсков".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1.2.7. Тип Членистоногие (6 часов)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Происхождение и особенности организации членистоногих. Многообразие членистоногих. Классы Ракообразные, Паукообразные, Насекомые и Многоножки. Класс Ракообразные. Общая характеристика класса на примере речного рака. Высшие и низшие раки. Многообразие и значение ракообразных в биоценозах. Класс Паукообразные. Общая характеристика. Пауки, скорпионы, клещи. Многообразие и значение паукообразных в биоценозах. Класс Насекомые. Многообразие насекомых. Общая характеристика класса. Отряды насекомых с полным и неполным превращением (метаморфозом). Многообразие и значение насекомых в биоценозах. Многоножки.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№7 "Изучение внешнего строения и многообразие Членистоногих".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1.2.8. Тип Иглокожие (1 час)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Общая характеристика типа. Многообразие иглокожих. Классы Морские звёзды, Морские ежи, Голотурии. Многообразие и экологическое значение.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1.2.9. Тип Хордовые (28 часов)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Подтип Бесчерепные (1 час)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sz w:val="24"/>
          <w:szCs w:val="24"/>
        </w:rPr>
        <w:t>Происхождение хордовых. Подтипы Бесчерепные и Позвоночные. Общая характеристика типа. Подтип Бесчерепные: ланцетник, особенности его организации и распространения.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Подтип Черепные (27 часов)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1). Надкласс Рыбы (4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Общая характеристика позвоночных. Происхождение рыб. Общая характеристика рыб. Классы Хрящевые (акулы и скаты) и Костные рыбы. Многообразие костных рыб: хрящекостные, кистепёрые, двоякодышащие и лучепёрые рыбы. Многообразие видов и черты приспособленности к среде обитания. Экологическое и хозяйственное значение рыб.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№8 "Особенности внешнего строения рыб, связанный с их образом жизни".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2). Класс Земноводные (4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Первые земноводные. Общая характеристика земно водных как первых наземных позвоночных. Бесхвостые, хвостатые и безногие амфибии. Многообразие, среда обита ния и экологические особенности. Структурно - функциональная организация земноводных на примере лягушки. Экологическая роль и многообразие земноводных.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№9 "Особенности внешнего строения лягушки, связанные с ее образом жизни".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3). Класс Пресмыкающиеся (4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Происхождение рептилий. Общая характеристика пресмыкающихся как первично наземных животных. Структурно - функциональная организация пресмыкающихся на примере ящерицы. Чешуйчатые (змеи, ящерицы и хамелеоны), Крокодилы и Черепахи. Распространение и многообразие форм рептилий. Положение в экологических системах. Вымершие группы пресмыкающихся.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№10 "Сравнительный анализ строения скелетов черепахи, ящерицы, змеи".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4). Класс Птицы (4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Происхождение птиц. Первоптицы и их предки. Настоящие птицы. Килегрудые, или Летающие, Бескилевые, или Бегающие, Пингвины, или Плавающие птицы. Особенности организации и экологическая дифференцировка летающих птиц (птицы леса, степей и пустынь, открытых воз душных пространств, болот, водоёмов и побережий). Охрана и привлечение птиц. Домашние птицы. Роль птиц в природе, жизни человека и его хозяйственной деятельности.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№11 "Особенности внешнего строения птиц, связанных с их образом жизни".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b/>
          <w:sz w:val="24"/>
          <w:szCs w:val="24"/>
          <w:u w:val="single"/>
        </w:rPr>
        <w:t>5). Класс Млекопитающие (7 часов)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Происхождение млекопитающих. Первозвери (утконос и ехидна). Низшие звери (сумчатые). Настоящие звери (плацентарные). Структурно-функциональные особенности организации млекопитающих на примере собаки. Экологическая роль млекопитающих в процессе развития живой природы в кайнозойской эре. Основные отряды плацентарных млекопитающих: Насекомоядные, Рукокрылые, Грызуны, Зайцеобразные, Хищные, Ластоногие, Китообразные, Непарнокопытные, Парнокопытные, Приматы. Значение млекопитающих в природе и хозяйственной деятельности человека. Охрана ценных зверей. Домашние млекопитающие (крупный и мелкий рогатый скот, другие сельскохозяйственные животные).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№12 "Изучение внутреннего строения Млекопитающих".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№13 "Распознавание животных своей местности, определение их систематического положения и значения в жизни человека".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Основные этапы развития животных (4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sz w:val="24"/>
          <w:szCs w:val="24"/>
        </w:rPr>
        <w:t>Возникновение одноклеточных эукариот в протерозойскую эру. Эволюция и широкое расселение одноклеточных. Появление многоклеточных животных: губок, кишечнополостных и плоских червей. Направления развития древ них плоских червей. Возникновение всех известных групп беспозвоночных. Эволюция кольчатых червей. Возникновение хордовых. Появление позвоночных в силурийском периоде палеозойской эры. Выход позвоночных на сушу. Первые земноводные. Господство рептилий в мезозойской эре. Появление млекопитающих и птиц. Основные направления эволюции животных.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№14 "Анализ родословного древа царства Животные".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Часть 2. Вирусы (2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Общая характеристика вирусов. История их открытия. Строение вируса на примере вируса табачной мозаики. Взаимодействие вируса и клетки. Вирусы - возбудители опасных заболеваний человека. Профилактика заболевания гриппом. Происхождение вирусов.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>
          <w:rFonts w:cs="Times New Roman"/>
          <w:b/>
          <w:sz w:val="24"/>
          <w:szCs w:val="24"/>
          <w:u w:val="single"/>
        </w:rPr>
        <w:t>Часть 3. Экосистема. Среда обитания (9 часов)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Понятие о среде обитания. Экология — наука о взаимоотношениях организмов между собой и средой обитания. Абиотические и биотические факторы среды. Взаимоотношения между организмами. Антропогенный фактор. Влияние факторов среды на животных и растения. Экологические системы. Биогеоценоз и его характеристики. Продуценты, консументы и редуценты. Цепи и сети питания. Экологическая пирамида.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Главная функция биосферы. Биотические круговороты. Круговорот воды. Круговорот углерода. Круговорот азота. Круговорот фосфора и серы.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sz w:val="24"/>
          <w:szCs w:val="24"/>
        </w:rPr>
        <w:t>Преобразование планеты живыми организмами. Изменение состава атмосферы. Возникновение осадочных пород и почвы. Формирование полезных ископаемых: нефти, газа, каменного угля, торфа, месторождений руд.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Times New Roman"/>
          <w:sz w:val="24"/>
          <w:szCs w:val="24"/>
        </w:rPr>
        <w:t>Лабораторная работа №15 "Анализ цепей и сетей питания".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>
          <w:rFonts w:cs="Times New Roman"/>
          <w:b/>
          <w:sz w:val="24"/>
          <w:szCs w:val="24"/>
          <w:u w:val="single"/>
        </w:rPr>
        <w:t>Обобщение (4 часа)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ООПТ Ленинградской области: Государственные природные заповедники "Нижне-Свирский" и "Мшинское болото"; Природный парк "Вепский лес", Заказник "Линдуловская роща"; Водно-болотные угодья международного значения; Заказники, Резерваты, Памятники природы, Охраняемые природные ландшафты.</w:t>
      </w:r>
    </w:p>
    <w:p>
      <w:pPr>
        <w:pStyle w:val="Style25"/>
        <w:numPr>
          <w:ilvl w:val="0"/>
          <w:numId w:val="1"/>
        </w:numPr>
        <w:spacing w:lineRule="auto" w:line="240" w:before="0" w:after="0"/>
        <w:contextualSpacing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spacing w:lineRule="auto" w:line="240" w:before="0" w:after="200"/>
        <w:ind w:left="426" w:hanging="0"/>
        <w:contextualSpacing/>
        <w:jc w:val="both"/>
        <w:rPr>
          <w:szCs w:val="24"/>
        </w:rPr>
      </w:pPr>
      <w:r>
        <w:rPr>
          <w:szCs w:val="24"/>
        </w:rPr>
      </w:r>
    </w:p>
    <w:tbl>
      <w:tblPr>
        <w:tblW w:w="14515" w:type="dxa"/>
        <w:jc w:val="left"/>
        <w:tblInd w:w="-46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37"/>
        <w:gridCol w:w="3209"/>
        <w:gridCol w:w="964"/>
        <w:gridCol w:w="964"/>
        <w:gridCol w:w="3521"/>
        <w:gridCol w:w="3861"/>
        <w:gridCol w:w="1358"/>
      </w:tblGrid>
      <w:tr>
        <w:trPr>
          <w:trHeight w:val="492" w:hRule="atLeast"/>
        </w:trPr>
        <w:tc>
          <w:tcPr>
            <w:tcW w:w="6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</w:t>
            </w:r>
          </w:p>
        </w:tc>
        <w:tc>
          <w:tcPr>
            <w:tcW w:w="32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Тема</w:t>
            </w:r>
          </w:p>
        </w:tc>
        <w:tc>
          <w:tcPr>
            <w:tcW w:w="19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Дата</w:t>
            </w:r>
          </w:p>
        </w:tc>
        <w:tc>
          <w:tcPr>
            <w:tcW w:w="3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ЗУН</w:t>
            </w:r>
          </w:p>
        </w:tc>
        <w:tc>
          <w:tcPr>
            <w:tcW w:w="38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УДД</w:t>
            </w:r>
          </w:p>
        </w:tc>
        <w:tc>
          <w:tcPr>
            <w:tcW w:w="13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Д/З</w:t>
            </w:r>
          </w:p>
        </w:tc>
      </w:tr>
      <w:tr>
        <w:trPr>
          <w:trHeight w:val="179" w:hRule="atLeast"/>
        </w:trPr>
        <w:tc>
          <w:tcPr>
            <w:tcW w:w="63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32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план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факт</w:t>
            </w:r>
          </w:p>
        </w:tc>
        <w:tc>
          <w:tcPr>
            <w:tcW w:w="352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38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3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1451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szCs w:val="24"/>
              </w:rPr>
            </w:pPr>
            <w:r>
              <w:rPr>
                <w:b/>
                <w:iCs/>
                <w:szCs w:val="24"/>
              </w:rPr>
              <w:t>Раздел 1. Царство Животные (53 часов)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iCs/>
                <w:szCs w:val="24"/>
              </w:rPr>
              <w:t>Задачи раздела:</w:t>
            </w:r>
            <w:r>
              <w:rPr>
                <w:szCs w:val="24"/>
              </w:rPr>
              <w:t xml:space="preserve"> создать представление о царстве Животные – группе организмов с гетеротрофным типом питания, активным передвижением, наличием у большинства организмов нервной системы; показать разнообразие видов, их приспособленность к среде обитания, а также роль в природе, жизни человека; ознакомить с основами систематики животных; продолжить формирование умений узнавать изученные виды животных на таблицах, рисунках, сравнивать их между собой, делать выводы; устанавливать их место и роль в природе, а также практическое значение.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Введение. Царство Животных. Экология и основные признаки.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</w:t>
            </w:r>
            <w:r>
              <w:rPr>
                <w:szCs w:val="24"/>
                <w:lang w:eastAsia="ru-RU"/>
              </w:rPr>
              <w:t>.</w:t>
            </w:r>
            <w:r>
              <w:rPr>
                <w:szCs w:val="24"/>
                <w:lang w:eastAsia="ru-RU"/>
              </w:rPr>
              <w:t>09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и общие признаки животных, среда обитания.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составлять классификацию животных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С.88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Подцарство Одноклеточные Особенности организации одноклеточных, их классификация.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4.09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ароморфозы, особенности организации одноклеточных, строение одноклеточных животных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объяснить роль одноклеточных в жизни организмов 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С.89-91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Практическая работа «Строение простейших».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9.09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организации одноклеточных, строение одноклеточных животных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объяснить роль одноклеточных в жизни организмов 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оформить лаб. работу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</w:rPr>
              <w:t>Тип Саркожгутиконосцы. Классификация и особенности жизнедеятельности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11.09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расширять знания о животных, изучить организацию саркожгутиконосцев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У: конкретизировать основные понятия темы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С.99-103</w:t>
            </w:r>
          </w:p>
        </w:tc>
      </w:tr>
      <w:tr>
        <w:trPr>
          <w:trHeight w:val="2331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Экология и значение саркодовых и жгутиковых..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16.09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расширять знания о животных, изучить организацию саркожгутиконосцев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конкретизировать основные понятия темы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Тип Споровики.</w:t>
            </w:r>
            <w:r>
              <w:rPr>
                <w:szCs w:val="24"/>
              </w:rPr>
              <w:t xml:space="preserve"> Малярийный комар.Особенности строения и жизнедеятельности. Экология и значение.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8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расширять знания о животных, изучить организацию Споровиков. основные особенности среды обитания, строение, жизнедеятельность понятия темы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изученные объекты по таблицам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Н: обосновывать особенности организации Споровиков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С.104-107</w:t>
            </w:r>
          </w:p>
        </w:tc>
      </w:tr>
      <w:tr>
        <w:trPr>
          <w:trHeight w:val="566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Тип Инфузории. Особенности строения и жизнедеятельности. Экология и значение.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23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расширять знания о животных, изучить организацию инфузорий.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особенности среды обитания, строение, жизнедеятельность 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У: распознавать изученные объекты по рисункам.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С.108-111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Подцарство Многоклеточные Животные . Губки как примитивные многоклеточные животные.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</w:t>
            </w:r>
            <w:r>
              <w:rPr>
                <w:szCs w:val="24"/>
                <w:lang w:eastAsia="ru-RU"/>
              </w:rPr>
              <w:t>5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расширять знания о животных, изучить организацию многоклеточных.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У: конкретизировать основные понятия темы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С.112-114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9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Особенности организации и  жизнедеятельности Кишечнополостных.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Многообразие Кишечнополостных.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30.09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особенности строения, жизнедеятельности кишечнополостных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изученные объекты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10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Размножение гидроидных, полипов и медуз.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2.10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цикл развития, особенности размножения.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на рисунке этапы развития.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11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Экология и значение кишечнополостных. в природе и в жизни человека. 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7.10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среды обитания и значения кишечнополостных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определять кишечнополостных по среде обитания и значению.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2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12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Особенности организации плоских червей.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9.10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особенности строения, жизнедеятельности плоских червей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 по рисункам..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2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13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Экология и значение Плоских червей.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14.10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среды обитания и значения плоских червей.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У: определять плоских червей по среде обитания и значению.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14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Плоские черви-паразиты. Профилактика заражения паразитами.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16.10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строения, жизнедеятельности паразитических червей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 по таблицам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С.115-117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15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Тип Круглые черви: аскарида, особенности организации паразитов. Профилактика заражения паразитами.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</w:t>
            </w:r>
            <w:r>
              <w:rPr>
                <w:szCs w:val="24"/>
                <w:lang w:eastAsia="ru-RU"/>
              </w:rPr>
              <w:t>0</w:t>
            </w:r>
            <w:r>
              <w:rPr>
                <w:szCs w:val="24"/>
                <w:lang w:eastAsia="ru-RU"/>
              </w:rPr>
              <w:t>.</w:t>
            </w:r>
            <w:r>
              <w:rPr>
                <w:szCs w:val="24"/>
                <w:lang w:eastAsia="ru-RU"/>
              </w:rPr>
              <w:t>10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ароморфозы, особенности строения, жизнедеятельности круглых червей , паразитических червей.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У: распознавать представителей  по таблицам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С.119-123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16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Особенности  строения и жизнедеятельности Кольчатых червей.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23</w:t>
            </w:r>
            <w:r>
              <w:rPr>
                <w:szCs w:val="24"/>
                <w:lang w:eastAsia="ru-RU"/>
              </w:rPr>
              <w:t>.</w:t>
            </w:r>
            <w:r>
              <w:rPr>
                <w:szCs w:val="24"/>
                <w:lang w:eastAsia="ru-RU"/>
              </w:rPr>
              <w:t>10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кольчатых червей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У: распознавать представителей  по таблицам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С.125-127</w:t>
            </w:r>
          </w:p>
        </w:tc>
      </w:tr>
      <w:tr>
        <w:trPr>
          <w:trHeight w:val="989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17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 Кольчатых червей. Классы Многощетинковые, Малощетинковые, Пиявки.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4.11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 многообразии кольчатых червей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представителей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С.127-130</w:t>
            </w:r>
          </w:p>
        </w:tc>
      </w:tr>
      <w:tr>
        <w:trPr>
          <w:trHeight w:val="989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18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Обобщение и систематизация темы «Черви».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червей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989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19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Контрольная работа «Простейшие. Кишечнополостные. Черви».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11.11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одноклеточных, кишечнополостных, червей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строение и цикл развития  по рисункам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20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Тип Моллюски. Особенности организации моллюсков, их происхождение. 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13.11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особенности строения, жизнедеятельности моллюсков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 по таблицам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С.132-134</w:t>
            </w:r>
          </w:p>
        </w:tc>
      </w:tr>
      <w:tr>
        <w:trPr>
          <w:trHeight w:val="569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21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Значение и многообразие моллюсков.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18.11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 многообразии моллюсков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У: распознавать представителей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Н: работать с дополнительными источниками информации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С.135-141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22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Особенности  строения и жизнедеятельности Членистоногих. Класс  Ракообразные.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20.11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особенности строения, жизнедеятельности членистоногих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представителей  по таблицам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С.143-147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23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 Ракообразных, их роль в природе.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24.11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строения, жизнедеятельности ракообразных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С.147-149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24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Класс Паукообразные. Особенности строения и жизнедеятельности.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27.11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ароморфозы, особенности строения, жизнедеятельности паукообразных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У: распознавать представителей  по таблицам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С.151-154</w:t>
            </w:r>
          </w:p>
        </w:tc>
      </w:tr>
      <w:tr>
        <w:trPr>
          <w:trHeight w:val="90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25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 Паукообразных, их роль в природе.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паукообразных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У: распознавать представителей  по таблицам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С.154-156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26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Класс Насекомые. Особенности строения и жизнедеятельности. 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4.12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насекомых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С.158-164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27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Практическая работа «Внешнее строение насекомых».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9.12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ароморфозы, особенности строения, жизнедеятельности насекомых.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микроскопирование, определение насекомых.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Оформить лаб. раб.</w:t>
            </w:r>
          </w:p>
        </w:tc>
      </w:tr>
      <w:tr>
        <w:trPr>
          <w:trHeight w:val="699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28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Размножение и развитие насекомых.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11.12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размножения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У: объяснить особенности размножения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Н: работать с дополнительными источниками информации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С.164-165</w:t>
            </w:r>
          </w:p>
        </w:tc>
      </w:tr>
      <w:tr>
        <w:trPr>
          <w:trHeight w:val="56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29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 насекомых. Практическая работа «Изучение многообразия насекомых».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16.12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строения, жизнедеятельности, образа жизни насекомых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 по таблицам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С.165-168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С.89-168</w:t>
            </w:r>
          </w:p>
        </w:tc>
      </w:tr>
      <w:tr>
        <w:trPr>
          <w:trHeight w:val="280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30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Тип Иглокожие. Особенности организации и жизнедеятельности. Класс Морские звёзды.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18.12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ароморфозы, особенности строения, жизнедеятельности иглокожих.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280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31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Класс Морские ежи.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22.12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морских ежей.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280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32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Класс Голотурии.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25.12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голотурий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280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33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Обобщение и систематизация темы «Беспозвоночные животные».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13.01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жизнедеятельности, экологии и многообразия беспозвоночных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34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b/>
                <w:b/>
                <w:szCs w:val="24"/>
              </w:rPr>
            </w:pPr>
            <w:r>
              <w:rPr>
                <w:b/>
                <w:szCs w:val="24"/>
              </w:rPr>
              <w:t>Контрольная работа по теме «Беспозвоночные животные».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15.01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и многообразие беспозвоночных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У: решать тесты и выполнять задания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обобщать,</w:t>
            </w:r>
            <w:r>
              <w:rPr>
                <w:szCs w:val="24"/>
              </w:rPr>
              <w:t xml:space="preserve"> анализировать,</w:t>
            </w:r>
            <w:r>
              <w:rPr>
                <w:szCs w:val="24"/>
                <w:lang w:eastAsia="ru-RU"/>
              </w:rPr>
              <w:t xml:space="preserve"> поиск информации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Р: отвечать, </w:t>
            </w:r>
            <w:r>
              <w:rPr>
                <w:szCs w:val="24"/>
              </w:rPr>
              <w:t>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С.89-168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35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Особенности организации хордовых. Подтип Бесчерепные животные.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20.01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особенности строения, жизнедеятельности хордовых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представителей  по таблицам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С.176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36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Подтип Личиночно – хордовые (Оболочники).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Особенности организации, экология.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22.01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ароморфозы, особенности строения, жизнедеятельности оболочников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37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Подтип Позвоночные. Надкласс Рыбы – водные позвоночные животные. Особенности внутреннего  строения и жизнедеятельности рыб.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27.01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ароморфозы, особенности строения, жизнедеятельности рыб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представителей  по таблицам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 </w:t>
            </w:r>
            <w:r>
              <w:rPr>
                <w:szCs w:val="24"/>
                <w:lang w:eastAsia="ru-RU"/>
              </w:rPr>
              <w:t>с.177-182</w:t>
            </w:r>
          </w:p>
        </w:tc>
      </w:tr>
      <w:tr>
        <w:trPr>
          <w:trHeight w:val="85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38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Класс Хрящевые рыбы. Практическая работа «Особенности внешнего строения рыб в связи с образом жизни».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29.01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ароморфозы, особенности строения, жизнедеятельности хрящевых рыб.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У: распознавать представителей  по таблицам, микроскопирование объекта, рисовать.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85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39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Класс Костные рыбы.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3.02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ароморфозы, особенности строения, жизнедеятельности костных рыб.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 по таблицам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40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Основные группы рыб, их роль в природе и жизнедеятельности человека.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5.02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многообразие и роль рыб в природе.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 по таблицам, 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Н: сравнивать, обобщать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С.183-187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41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Класс Земноводные, особенности  строения и жизнедеятельности как  первых наземных позвоночных.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Практическая работа «Особенности внешнего строения лягушки,  связанные с её образом жизни».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0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строения связанные с жизнедеятельностью на суши и размножению в воде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У: наблюдать, выявлять черты приспособлений к среде обитания.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С.189-197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42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 земноводных и их роль в природе.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12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организации амфибий, как  первых настоящих земноводных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на таблицах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С.197-198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43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Класс Пресмыкающиеся, особенности их строения и жизнедеятельности как  первых настоящих наземных позвоночных.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17.02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 многообразии пресмыкающихся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Н: работать с дополнительными источниками информации, выявлять черты приспособленности организмов к среде обитания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С.200-206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44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 Пресмыкающихся, их роль в природе и практическое значение.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9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организации пресмыкающихся, как  первых настоящих наземных животных, особенности организации древнихпресмыкающихся, их многобразие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на таблицах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С.206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45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Класс Птицы, особенности  строения и жизнедеятельности как высокоорганизованных позвоночных.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24.02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организации птиц как высокоорганизованных организмов 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распознавать представителей на таблицах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с.208-216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46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Особенности организации птиц, связанные с полётом. Практическая работа «Особенности внешнего строения птиц,  связанные с полётом»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26.02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усложнения организации птиц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У: выделить главные черты усложнений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с.208-216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47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 птиц. Экологические группы птиц.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3.03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строения, жизнедеятельности птиц , многообразие, экологические групы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ответственность,уважение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С.218-225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48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Класс Млекопитающие, особенности их строения и жизнедеятельности как высокоорганизованных позвоночных. Практическая работа «Изучение строения млекопитающих»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5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Систематика животных, особенности организации млекопитающих как высокоорганизованных организмов 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У: распознавать представителей на таблицах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С.227-237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49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Плацентарные млекопитающие, особенности их строения и жизнедеятельности.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10</w:t>
            </w:r>
            <w:r>
              <w:rPr>
                <w:szCs w:val="24"/>
                <w:lang w:eastAsia="ru-RU"/>
              </w:rPr>
              <w:t>.0</w:t>
            </w:r>
            <w:r>
              <w:rPr>
                <w:szCs w:val="24"/>
                <w:lang w:eastAsia="ru-RU"/>
              </w:rPr>
              <w:t>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организации плацентарных млекопитающих как высокоорганизованных организмов, многообразие, экологические группы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на таблицах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С.238-239, 240</w:t>
            </w:r>
          </w:p>
        </w:tc>
      </w:tr>
      <w:tr>
        <w:trPr>
          <w:trHeight w:val="85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50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Сумчатые и Однопроходные (первозвери).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2.0</w:t>
            </w:r>
            <w:r>
              <w:rPr>
                <w:szCs w:val="24"/>
                <w:lang w:eastAsia="ru-RU"/>
              </w:rPr>
              <w:t>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 особенности организации сумчатых млекопитающих и первозверей, многообразие, экологические группы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У: распознавать представителей на таблицах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С.244-245</w:t>
            </w:r>
          </w:p>
        </w:tc>
      </w:tr>
      <w:tr>
        <w:trPr>
          <w:trHeight w:val="85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51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Основные этапы развития животных.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17.03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Эволюция животных, ароморфозы.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определять ароморфозы, описывать особенности этапов эволюции.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85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52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Животные и человек.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19.03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З:значение животных для человека, охрана животных.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определение мер по охране животных.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85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53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Контрольная работа «Позвоночные животные».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31.03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и многообразие позвоночных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решать тесты и выполнять задания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832" w:hRule="atLeast"/>
        </w:trPr>
        <w:tc>
          <w:tcPr>
            <w:tcW w:w="1451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iCs/>
                <w:szCs w:val="24"/>
              </w:rPr>
            </w:pPr>
            <w:r>
              <w:rPr>
                <w:rFonts w:eastAsia="Times New Roman"/>
                <w:b/>
                <w:iCs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szCs w:val="24"/>
              </w:rPr>
            </w:pPr>
            <w:r>
              <w:rPr>
                <w:b/>
                <w:iCs/>
                <w:szCs w:val="24"/>
              </w:rPr>
              <w:t>Раздел 2. Вирусы (2 часа)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iCs/>
                <w:szCs w:val="24"/>
              </w:rPr>
              <w:t>Задачи раздела:</w:t>
            </w:r>
            <w:r>
              <w:rPr>
                <w:szCs w:val="24"/>
              </w:rPr>
              <w:t xml:space="preserve"> сформировать представление о вирусах как неклеточных формах жизни, их строении, размножении, о роли в жизни человека; совершенствовать умения узнавать изученные организмы, обосновывать их принадлежность к тому или иному царству живой природы.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54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Многообразие, особенности строения и происхождения вирусов.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02.04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З. общую характеристику вирусов, строение, история открытия.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У. давать общую характеристику, распознавать представителей на таблицах.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С.250-253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55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Вирусы-возбудители опасных заболеваний человека и животных.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7.04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З:вирусы-возбудители опасных заболеваний человека и животных.,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У. давать общую характеристику, распознавать представителей на таблицах. 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С.250-253</w:t>
            </w:r>
          </w:p>
        </w:tc>
      </w:tr>
      <w:tr>
        <w:trPr>
          <w:trHeight w:val="1535" w:hRule="atLeast"/>
        </w:trPr>
        <w:tc>
          <w:tcPr>
            <w:tcW w:w="1451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Раздел 3.Экосистема (6 ч)</w:t>
            </w:r>
          </w:p>
          <w:p>
            <w:pPr>
              <w:pStyle w:val="Normal"/>
              <w:spacing w:lineRule="auto" w:line="240" w:before="0" w:after="0"/>
              <w:ind w:left="425" w:hanging="0"/>
              <w:contextualSpacing/>
              <w:jc w:val="both"/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6"/>
                <w:rFonts w:cs="Times New Roman"/>
                <w:sz w:val="24"/>
                <w:szCs w:val="24"/>
              </w:rPr>
              <w:t>Границы биосферы. Биомасса. Круговорот веществ. Роль живых организмов в биосфере.</w:t>
            </w:r>
            <w:r>
              <w:rPr>
                <w:szCs w:val="24"/>
              </w:rPr>
              <w:t xml:space="preserve"> Понятие «экология», предмет и задачи экологии как науки</w:t>
            </w:r>
            <w:r>
              <w:rPr>
                <w:rStyle w:val="FontStyle17"/>
                <w:rFonts w:cs="Times New Roman"/>
                <w:b w:val="false"/>
                <w:sz w:val="24"/>
                <w:szCs w:val="24"/>
              </w:rPr>
              <w:t>. Понятие «экосистема». Д</w:t>
            </w:r>
            <w:r>
              <w:rPr>
                <w:rStyle w:val="FontStyle16"/>
                <w:rFonts w:cs="Times New Roman"/>
                <w:sz w:val="24"/>
                <w:szCs w:val="24"/>
              </w:rPr>
              <w:t>ействие местных абио</w:t>
              <w:softHyphen/>
              <w:t>тических факторов на жи</w:t>
              <w:softHyphen/>
              <w:t>вые организмы. Виды взаимо</w:t>
              <w:softHyphen/>
              <w:t>отношений между организ</w:t>
              <w:softHyphen/>
              <w:t>мами.</w:t>
            </w:r>
            <w:r>
              <w:rPr>
                <w:szCs w:val="24"/>
              </w:rPr>
              <w:t xml:space="preserve"> </w:t>
            </w:r>
            <w:r>
              <w:rPr>
                <w:rStyle w:val="FontStyle17"/>
                <w:rFonts w:cs="Times New Roman"/>
                <w:b w:val="false"/>
                <w:sz w:val="24"/>
                <w:szCs w:val="24"/>
              </w:rPr>
              <w:t>О</w:t>
            </w:r>
            <w:r>
              <w:rPr>
                <w:rStyle w:val="FontStyle16"/>
                <w:rFonts w:cs="Times New Roman"/>
                <w:sz w:val="24"/>
                <w:szCs w:val="24"/>
              </w:rPr>
              <w:t>снов</w:t>
              <w:softHyphen/>
              <w:t>ные типы взаимоотноше</w:t>
              <w:softHyphen/>
              <w:t>ний организмов. Влияние деятельности человека на окружающую среду.</w:t>
            </w:r>
          </w:p>
          <w:p>
            <w:pPr>
              <w:pStyle w:val="Normal"/>
              <w:spacing w:lineRule="auto" w:line="240" w:before="0" w:after="0"/>
              <w:ind w:left="425" w:hanging="0"/>
              <w:contextualSpacing/>
              <w:jc w:val="both"/>
              <w:rPr>
                <w:szCs w:val="24"/>
              </w:rPr>
            </w:pPr>
            <w:r>
              <w:rPr>
                <w:rStyle w:val="FontStyle16"/>
                <w:rFonts w:cs="Times New Roman"/>
                <w:sz w:val="24"/>
                <w:szCs w:val="24"/>
              </w:rPr>
              <w:t>Понятие «биогеоценоз». Пищевая цепь. Экологическая пирамида.</w:t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56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Среда обитания.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9.04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разные среды обитания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определять среды обитания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56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57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Экологические факторы.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14.04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факторы среды, их действие на организмы.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определять факторы среды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58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Экосистема.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Практическая работа «Составление пищевых цепей».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16.04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понятие «экосистема»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структура и состав.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составлять пищевые цепи и сети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59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Биосфера.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21.04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структура биосферы, вещества биосферы.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определять структуру и биомассу.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60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Круговорот веществ.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23.04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функции биосферы, круговорот воды, углерода, азота, серы.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составлять циклы круговорота веществ.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61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Роль живых организмов в природе.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28.04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значение и воздействие живых организмов на среду.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составить проект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поиск информации</w:t>
            </w:r>
            <w:r>
              <w:rPr>
                <w:szCs w:val="24"/>
              </w:rPr>
              <w:t>,</w:t>
            </w:r>
            <w:r>
              <w:rPr>
                <w:szCs w:val="24"/>
                <w:lang w:eastAsia="ru-RU"/>
              </w:rPr>
              <w:t xml:space="preserve"> обобщать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формулировать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Р: воспринимать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62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Экскурсия «Биогеоценоз».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30.04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структура и состав биогеоценоза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сбор материала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24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63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Повторение темы «Беспозвоночные животные»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5.05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особенности и многообразие беспозвоночных животных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составление плана развития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64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Повторение темы «Позвоночные животные».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7.05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З: особенности и многообразие позвоночных животных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 составление плана развития</w:t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20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П:</w:t>
            </w:r>
            <w:r>
              <w:rPr>
                <w:szCs w:val="24"/>
              </w:rPr>
              <w:t xml:space="preserve"> обобщать, анализировать, наблюдать</w:t>
            </w:r>
          </w:p>
          <w:p>
            <w:pPr>
              <w:pStyle w:val="Normal"/>
              <w:spacing w:lineRule="auto" w:line="240" w:before="0" w:after="20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сотрудничать, диалог, монолог</w:t>
            </w:r>
          </w:p>
          <w:p>
            <w:pPr>
              <w:pStyle w:val="Normal"/>
              <w:spacing w:lineRule="auto" w:line="240" w:before="0" w:after="200"/>
              <w:contextualSpacing/>
              <w:rPr>
                <w:szCs w:val="24"/>
              </w:rPr>
            </w:pPr>
            <w:r>
              <w:rPr>
                <w:szCs w:val="24"/>
                <w:lang w:eastAsia="ru-RU"/>
              </w:rPr>
              <w:t>Р: воспринимать,</w:t>
            </w:r>
            <w:r>
              <w:rPr>
                <w:szCs w:val="24"/>
              </w:rPr>
              <w:t xml:space="preserve"> 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65</w:t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b/>
                <w:b/>
                <w:szCs w:val="24"/>
              </w:rPr>
            </w:pPr>
            <w:r>
              <w:rPr>
                <w:b/>
                <w:szCs w:val="24"/>
              </w:rPr>
              <w:t>Итоговая контрольная работа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Cs w:val="24"/>
                <w:lang w:eastAsia="ru-RU"/>
              </w:rPr>
              <w:t>12.05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З: Особенности организации и многообразие царства животных организмов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  <w:t>У:работа с тестом, решение биологических задач.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П: обобщать,</w:t>
            </w:r>
            <w:r>
              <w:rPr>
                <w:szCs w:val="24"/>
              </w:rPr>
              <w:t xml:space="preserve"> анализировать,</w:t>
            </w:r>
            <w:r>
              <w:rPr>
                <w:szCs w:val="24"/>
                <w:lang w:eastAsia="ru-RU"/>
              </w:rPr>
              <w:t xml:space="preserve"> поиск информации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К: сотрудничать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Р: отвечать, </w:t>
            </w:r>
            <w:r>
              <w:rPr>
                <w:szCs w:val="24"/>
              </w:rPr>
              <w:t>планировать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</w:rPr>
            </w:pPr>
            <w:r>
              <w:rPr>
                <w:szCs w:val="24"/>
                <w:lang w:eastAsia="ru-RU"/>
              </w:rPr>
              <w:t>Л: ответственность , уважение, творчество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</w:tr>
      <w:tr>
        <w:trPr>
          <w:trHeight w:val="1237" w:hRule="atLeast"/>
        </w:trPr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3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Резервное время – 3 ч.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  <w:tc>
          <w:tcPr>
            <w:tcW w:w="3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</w:r>
          </w:p>
        </w:tc>
      </w:tr>
    </w:tbl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/>
      </w:r>
    </w:p>
    <w:p>
      <w:pPr>
        <w:pStyle w:val="ListParagraph"/>
        <w:ind w:left="426" w:hanging="0"/>
        <w:jc w:val="center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Календарно – тематический план проведения контрольных и лабораторных работ.</w:t>
      </w:r>
    </w:p>
    <w:p>
      <w:pPr>
        <w:pStyle w:val="ListParagraph"/>
        <w:ind w:left="426" w:hanging="0"/>
        <w:jc w:val="both"/>
        <w:rPr>
          <w:rFonts w:ascii="Times New Roman" w:hAnsi="Times New Roman"/>
          <w:b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</w:r>
    </w:p>
    <w:tbl>
      <w:tblPr>
        <w:tblW w:w="14515" w:type="dxa"/>
        <w:jc w:val="left"/>
        <w:tblInd w:w="-46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7"/>
        <w:gridCol w:w="1013"/>
        <w:gridCol w:w="1006"/>
        <w:gridCol w:w="5961"/>
        <w:gridCol w:w="2089"/>
        <w:gridCol w:w="3888"/>
      </w:tblGrid>
      <w:tr>
        <w:trPr>
          <w:trHeight w:val="298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План.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Факт.</w:t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Примечания</w:t>
            </w:r>
          </w:p>
        </w:tc>
      </w:tr>
      <w:tr>
        <w:trPr>
          <w:trHeight w:val="298" w:hRule="atLeast"/>
        </w:trPr>
        <w:tc>
          <w:tcPr>
            <w:tcW w:w="145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Контрольная работа</w:t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Контрольная работа «Простейшие. Кишечнополостные. Черви».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Контрольная работа по теме «Беспозвоночные животные».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 «Позвоночные животные».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Итоговая контрольная работа.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224" w:hRule="atLeast"/>
        </w:trPr>
        <w:tc>
          <w:tcPr>
            <w:tcW w:w="145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Лабораторная работа</w:t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 «Строение простейших».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Практическая работа «Внешнее строение насекомых».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 уроке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Практическая работа «Изучение многообразия насекомых».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 уроке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Практическая работа «Особенности внешнего строения рыб в связи с образом жизни».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 уроке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Практическая работа «Особенности внешнего строения лягушки,  связанные с её образом жизни».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 уроке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Практическая работа «Особенности внешнего строения птиц,  связанные с полётом»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 уроке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Практическая работа «Изучение строения млекопитающих»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 уроке</w:t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  <w:tr>
        <w:trPr>
          <w:trHeight w:val="446" w:hRule="atLeast"/>
        </w:trPr>
        <w:tc>
          <w:tcPr>
            <w:tcW w:w="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  <w:tc>
          <w:tcPr>
            <w:tcW w:w="5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Практическая работа «Составление пищевых цепей».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ListParagraph"/>
              <w:ind w:left="0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</w:r>
          </w:p>
        </w:tc>
      </w:tr>
    </w:tbl>
    <w:p>
      <w:pPr>
        <w:pStyle w:val="Normal"/>
        <w:shd w:val="clear" w:color="auto" w:fill="FFFFFF"/>
        <w:jc w:val="both"/>
        <w:rPr>
          <w:b/>
          <w:b/>
          <w:spacing w:val="-10"/>
        </w:rPr>
      </w:pPr>
      <w:r>
        <w:rPr>
          <w:b/>
          <w:spacing w:val="-10"/>
        </w:rPr>
      </w:r>
    </w:p>
    <w:p>
      <w:pPr>
        <w:pStyle w:val="Normal"/>
        <w:shd w:val="clear" w:color="auto" w:fill="FFFFFF"/>
        <w:jc w:val="both"/>
        <w:rPr>
          <w:spacing w:val="-10"/>
        </w:rPr>
      </w:pPr>
      <w:r>
        <w:rPr>
          <w:b/>
          <w:spacing w:val="-10"/>
        </w:rPr>
        <w:t xml:space="preserve">Документы </w:t>
      </w:r>
    </w:p>
    <w:p>
      <w:pPr>
        <w:pStyle w:val="Normal"/>
        <w:widowControl w:val="false"/>
        <w:numPr>
          <w:ilvl w:val="0"/>
          <w:numId w:val="2"/>
        </w:numPr>
        <w:shd w:val="clear" w:color="auto" w:fill="FFFFFF"/>
        <w:spacing w:before="0" w:after="0"/>
        <w:ind w:left="0" w:hanging="360"/>
        <w:contextualSpacing/>
        <w:jc w:val="both"/>
        <w:rPr>
          <w:spacing w:val="-10"/>
        </w:rPr>
      </w:pPr>
      <w:r>
        <w:rPr>
          <w:spacing w:val="-10"/>
        </w:rPr>
        <w:t>Закон «Об образовании».</w:t>
      </w:r>
    </w:p>
    <w:p>
      <w:pPr>
        <w:pStyle w:val="Normal"/>
        <w:widowControl w:val="false"/>
        <w:numPr>
          <w:ilvl w:val="0"/>
          <w:numId w:val="2"/>
        </w:numPr>
        <w:shd w:val="clear" w:color="auto" w:fill="FFFFFF"/>
        <w:spacing w:before="0" w:after="0"/>
        <w:ind w:left="0" w:hanging="360"/>
        <w:contextualSpacing/>
        <w:jc w:val="both"/>
        <w:rPr>
          <w:spacing w:val="-10"/>
        </w:rPr>
      </w:pPr>
      <w:r>
        <w:rPr>
          <w:spacing w:val="-10"/>
        </w:rPr>
        <w:t>Приказ Минобразования России от 05.03.2004 г. № 1089 «Об утверждении федерального компонента государственных образовательных стандартов начального общего, основного общего, и среднего (полного) общего образования».</w:t>
      </w:r>
    </w:p>
    <w:p>
      <w:pPr>
        <w:pStyle w:val="Normal"/>
        <w:widowControl w:val="false"/>
        <w:numPr>
          <w:ilvl w:val="0"/>
          <w:numId w:val="2"/>
        </w:numPr>
        <w:shd w:val="clear" w:color="auto" w:fill="FFFFFF"/>
        <w:spacing w:before="0" w:after="0"/>
        <w:ind w:left="0" w:hanging="360"/>
        <w:contextualSpacing/>
        <w:jc w:val="both"/>
        <w:rPr>
          <w:spacing w:val="-10"/>
        </w:rPr>
      </w:pPr>
      <w:r>
        <w:rPr>
          <w:spacing w:val="-10"/>
        </w:rPr>
        <w:t>Письмо   Минобразования   России от 20.02.2004   г.   №   03-51-10/14-03   «О введении федерального   компонента государственных образовательных   стандартов начального общего, основного общего и среднего (полного) общего образования».</w:t>
      </w:r>
    </w:p>
    <w:p>
      <w:pPr>
        <w:pStyle w:val="Normal"/>
        <w:widowControl w:val="false"/>
        <w:numPr>
          <w:ilvl w:val="0"/>
          <w:numId w:val="2"/>
        </w:numPr>
        <w:shd w:val="clear" w:color="auto" w:fill="FFFFFF"/>
        <w:spacing w:before="0" w:after="0"/>
        <w:ind w:left="0" w:hanging="360"/>
        <w:contextualSpacing/>
        <w:jc w:val="both"/>
        <w:rPr>
          <w:spacing w:val="-10"/>
        </w:rPr>
      </w:pPr>
      <w:r>
        <w:rPr>
          <w:spacing w:val="-10"/>
        </w:rPr>
        <w:t>Приказ Минобразования России от 09.03.2004 г. № 1312 «Об утверждении федерального базисного учебного плана и примерных учебных планов для общеобразовательных учреждений РФ, реализующих программы общего образования».</w:t>
      </w:r>
    </w:p>
    <w:p>
      <w:pPr>
        <w:pStyle w:val="Normal"/>
        <w:widowControl w:val="false"/>
        <w:numPr>
          <w:ilvl w:val="0"/>
          <w:numId w:val="2"/>
        </w:numPr>
        <w:shd w:val="clear" w:color="auto" w:fill="FFFFFF"/>
        <w:spacing w:before="0" w:after="0"/>
        <w:ind w:left="0" w:hanging="360"/>
        <w:contextualSpacing/>
        <w:jc w:val="both"/>
        <w:rPr>
          <w:spacing w:val="-10"/>
        </w:rPr>
      </w:pPr>
      <w:r>
        <w:rPr>
          <w:spacing w:val="-10"/>
        </w:rPr>
        <w:t>Письмо Минобрнауки России от 07.07.2005 г. «О примерных программах по учебным предметам федерального базисного учебного плана».</w:t>
      </w:r>
    </w:p>
    <w:p>
      <w:pPr>
        <w:pStyle w:val="Normal"/>
        <w:widowControl w:val="false"/>
        <w:numPr>
          <w:ilvl w:val="0"/>
          <w:numId w:val="2"/>
        </w:numPr>
        <w:shd w:val="clear" w:color="auto" w:fill="FFFFFF"/>
        <w:spacing w:before="0" w:after="0"/>
        <w:ind w:left="0" w:hanging="360"/>
        <w:contextualSpacing/>
        <w:jc w:val="both"/>
        <w:rPr>
          <w:spacing w:val="-10"/>
        </w:rPr>
      </w:pPr>
      <w:r>
        <w:rPr>
          <w:spacing w:val="-10"/>
        </w:rPr>
        <w:t>Федеральный компонент государственного стандарта общего образования.</w:t>
      </w:r>
    </w:p>
    <w:p>
      <w:pPr>
        <w:pStyle w:val="Normal"/>
        <w:widowControl w:val="false"/>
        <w:numPr>
          <w:ilvl w:val="0"/>
          <w:numId w:val="2"/>
        </w:numPr>
        <w:shd w:val="clear" w:color="auto" w:fill="FFFFFF"/>
        <w:spacing w:before="0" w:after="0"/>
        <w:ind w:left="0" w:hanging="360"/>
        <w:contextualSpacing/>
        <w:jc w:val="both"/>
        <w:rPr>
          <w:spacing w:val="-10"/>
        </w:rPr>
      </w:pPr>
      <w:r>
        <w:rPr/>
        <w:t>Примерные программы по биологии. (Э.Д.Днепров, А.Г.Аркадьев. Сборник нормативных документов. Биология. – М. : Дрофа, 2007)</w:t>
      </w:r>
    </w:p>
    <w:p>
      <w:pPr>
        <w:pStyle w:val="Normal"/>
        <w:tabs>
          <w:tab w:val="left" w:pos="0" w:leader="none"/>
        </w:tabs>
        <w:spacing w:before="0" w:after="200"/>
        <w:contextualSpacing/>
        <w:rPr>
          <w:b/>
          <w:b/>
          <w:szCs w:val="24"/>
        </w:rPr>
      </w:pPr>
      <w:r>
        <w:rPr>
          <w:b/>
          <w:szCs w:val="24"/>
        </w:rPr>
        <w:t>Список использованной литературы: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142" w:hanging="360"/>
        <w:contextualSpacing/>
        <w:rPr>
          <w:szCs w:val="24"/>
        </w:rPr>
      </w:pPr>
      <w:r>
        <w:rPr>
          <w:szCs w:val="24"/>
        </w:rPr>
        <w:t>Биология. 8 класс: рабочая программа по учебнику Н.И. Сонин, В.Б.Захаров. / авт. – сост. И.В. Константинова. – Волгоград: Учитель, 2014. – 112 с.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142" w:hanging="360"/>
        <w:contextualSpacing/>
        <w:rPr>
          <w:szCs w:val="24"/>
        </w:rPr>
      </w:pPr>
      <w:r>
        <w:rPr>
          <w:szCs w:val="24"/>
        </w:rPr>
        <w:t>Биология. Многообразие живых организмов. Бактерии, грибы, растения. 7 класс: Поурочные планы по учебнику Н.И. Сонина / Авт. – сост. М.В. Высоцкая – Волгоград: Учитель, 2015. – 447 с.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142" w:hanging="360"/>
        <w:contextualSpacing/>
        <w:rPr>
          <w:szCs w:val="24"/>
        </w:rPr>
      </w:pPr>
      <w:r>
        <w:rPr>
          <w:szCs w:val="24"/>
        </w:rPr>
        <w:t>Биология: Многообразие живых организмов : Животные.  8 кл.: учебник / Н.И. Сонин, В.Б.Захаров – 3 – е изд., стереотип. – М.: Дрофа, 2016. – 222, [2] с.: ил.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142" w:hanging="360"/>
        <w:contextualSpacing/>
        <w:rPr>
          <w:szCs w:val="24"/>
        </w:rPr>
      </w:pPr>
      <w:r>
        <w:rPr>
          <w:szCs w:val="24"/>
        </w:rPr>
      </w:r>
    </w:p>
    <w:p>
      <w:pPr>
        <w:pStyle w:val="Normal"/>
        <w:shd w:val="clear" w:color="auto" w:fill="FFFFFF"/>
        <w:jc w:val="both"/>
        <w:rPr>
          <w:b/>
          <w:b/>
          <w:spacing w:val="-10"/>
          <w:szCs w:val="24"/>
        </w:rPr>
      </w:pPr>
      <w:r>
        <w:rPr>
          <w:b/>
          <w:spacing w:val="-10"/>
          <w:szCs w:val="24"/>
        </w:rPr>
        <w:t>Multimedia-поддержка предмета</w:t>
        <w:tab/>
        <w:t>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/>
      </w:pPr>
      <w:hyperlink r:id="rId2">
        <w:r>
          <w:rPr>
            <w:rStyle w:val="Style14"/>
            <w:szCs w:val="24"/>
          </w:rPr>
          <w:t>http://www.gnpbu.ru/</w:t>
        </w:r>
      </w:hyperlink>
      <w:r>
        <w:rPr>
          <w:szCs w:val="24"/>
        </w:rPr>
        <w:t xml:space="preserve">web_resurs/Estestv_nauki_2.htm. Подборка интернет-материалов для учителей биологии по разным биологическим </w:t>
      </w:r>
    </w:p>
    <w:p>
      <w:pPr>
        <w:pStyle w:val="Normal"/>
        <w:shd w:val="clear" w:color="auto" w:fill="FFFFFF"/>
        <w:spacing w:before="0" w:after="200"/>
        <w:ind w:left="720" w:hanging="0"/>
        <w:contextualSpacing/>
        <w:jc w:val="both"/>
        <w:rPr>
          <w:szCs w:val="24"/>
        </w:rPr>
      </w:pPr>
      <w:r>
        <w:rPr>
          <w:szCs w:val="24"/>
        </w:rPr>
        <w:t>дисциплинам.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/>
      </w:pPr>
      <w:hyperlink r:id="rId3">
        <w:r>
          <w:rPr>
            <w:rStyle w:val="Style14"/>
            <w:szCs w:val="24"/>
          </w:rPr>
          <w:t>http://school-collection.edu.ru</w:t>
        </w:r>
      </w:hyperlink>
      <w:r>
        <w:rPr>
          <w:szCs w:val="24"/>
        </w:rPr>
        <w:t xml:space="preserve"> Единая коллекция цифровых образовательных ресурсов. 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szCs w:val="24"/>
        </w:rPr>
      </w:pPr>
      <w:r>
        <w:rPr>
          <w:szCs w:val="24"/>
        </w:rPr>
        <w:t>Учебные электронные издания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szCs w:val="24"/>
        </w:rPr>
      </w:pPr>
      <w:r>
        <w:rPr>
          <w:szCs w:val="24"/>
        </w:rPr>
        <w:t>Уроки биологии Кирилла и Мефодия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szCs w:val="24"/>
        </w:rPr>
      </w:pPr>
      <w:r>
        <w:rPr>
          <w:szCs w:val="24"/>
        </w:rPr>
        <w:t>Открытая биология. Интерактивный курс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szCs w:val="24"/>
          <w:lang w:val="en-US"/>
        </w:rPr>
      </w:pPr>
      <w:r>
        <w:rPr>
          <w:szCs w:val="24"/>
        </w:rPr>
        <w:t>Биология. Лабораторный практикум. 6-11 класс</w:t>
      </w:r>
    </w:p>
    <w:p>
      <w:pPr>
        <w:pStyle w:val="Normal"/>
        <w:rPr>
          <w:szCs w:val="24"/>
        </w:rPr>
      </w:pPr>
      <w:bookmarkStart w:id="1" w:name="_GoBack"/>
      <w:bookmarkStart w:id="2" w:name="_GoBack"/>
      <w:bookmarkEnd w:id="2"/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701" w:right="1134" w:header="0" w:top="851" w:footer="0" w:bottom="170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  <w:b/>
        <w:rFonts w:cs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4"/>
        <w:szCs w:val="24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8"/>
        </w:tabs>
        <w:ind w:left="776" w:hanging="360"/>
      </w:pPr>
      <w:rPr>
        <w:rFonts w:ascii="Symbol" w:hAnsi="Symbol" w:cs="Symbol" w:hint="default"/>
        <w:b/>
        <w:rFonts w:cs="Symbol"/>
      </w:rPr>
    </w:lvl>
    <w:lvl w:ilvl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1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3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7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9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36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8"/>
        </w:tabs>
        <w:ind w:left="776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1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3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7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9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36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2ac0"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00000A"/>
      <w:sz w:val="24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semiHidden/>
    <w:unhideWhenUsed/>
    <w:rsid w:val="005819ef"/>
    <w:rPr>
      <w:color w:val="0000FF"/>
      <w:u w:val="single"/>
    </w:rPr>
  </w:style>
  <w:style w:type="character" w:styleId="FontStyle17" w:customStyle="1">
    <w:name w:val="Font Style17"/>
    <w:qFormat/>
    <w:rsid w:val="00177169"/>
    <w:rPr>
      <w:rFonts w:ascii="Arial" w:hAnsi="Arial" w:cs="Arial"/>
      <w:b/>
      <w:bCs/>
      <w:sz w:val="18"/>
      <w:szCs w:val="18"/>
    </w:rPr>
  </w:style>
  <w:style w:type="character" w:styleId="FontStyle16" w:customStyle="1">
    <w:name w:val="Font Style16"/>
    <w:qFormat/>
    <w:rsid w:val="00177169"/>
    <w:rPr>
      <w:rFonts w:ascii="Arial" w:hAnsi="Arial" w:cs="Arial"/>
      <w:sz w:val="22"/>
      <w:szCs w:val="22"/>
    </w:rPr>
  </w:style>
  <w:style w:type="character" w:styleId="Style15" w:customStyle="1">
    <w:name w:val="Текст выноски Знак"/>
    <w:basedOn w:val="DefaultParagraphFont"/>
    <w:link w:val="a9"/>
    <w:uiPriority w:val="99"/>
    <w:semiHidden/>
    <w:qFormat/>
    <w:rsid w:val="006471fb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Symbol"/>
    </w:rPr>
  </w:style>
  <w:style w:type="character" w:styleId="ListLabel2">
    <w:name w:val="ListLabel 2"/>
    <w:qFormat/>
    <w:rPr>
      <w:rFonts w:cs="Symbol"/>
    </w:rPr>
  </w:style>
  <w:style w:type="character" w:styleId="ListLabel3">
    <w:name w:val="ListLabel 3"/>
    <w:qFormat/>
    <w:rPr>
      <w:rFonts w:ascii="Times New Roman" w:hAnsi="Times New Roman" w:cs="Symbol"/>
      <w:sz w:val="24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Symbol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Symbol"/>
    </w:rPr>
  </w:style>
  <w:style w:type="character" w:styleId="WW8Num21z0">
    <w:name w:val="WW8Num21z0"/>
    <w:qFormat/>
    <w:rPr>
      <w:rFonts w:ascii="Symbol" w:hAnsi="Symbol" w:cs="Symbol"/>
      <w:sz w:val="24"/>
      <w:szCs w:val="24"/>
    </w:rPr>
  </w:style>
  <w:style w:type="character" w:styleId="WW8Num21z1">
    <w:name w:val="WW8Num21z1"/>
    <w:qFormat/>
    <w:rPr>
      <w:rFonts w:ascii="Courier New" w:hAnsi="Courier New" w:cs="Courier New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3z0">
    <w:name w:val="WW8Num23z0"/>
    <w:qFormat/>
    <w:rPr>
      <w:rFonts w:ascii="Symbol" w:hAnsi="Symbol" w:cs="Symbol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2z0">
    <w:name w:val="WW8Num22z0"/>
    <w:qFormat/>
    <w:rPr>
      <w:rFonts w:ascii="Symbol" w:hAnsi="Symbol" w:eastAsia="TimesNewRomanPSMT;MS Gothic" w:cs="Symbol"/>
      <w:sz w:val="24"/>
      <w:szCs w:val="24"/>
      <w:lang w:eastAsia="en-US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4z0">
    <w:name w:val="WW8Num24z0"/>
    <w:qFormat/>
    <w:rPr>
      <w:rFonts w:ascii="Symbol" w:hAnsi="Symbol" w:eastAsia="Times New Roman" w:cs="Symbol"/>
      <w:sz w:val="24"/>
      <w:szCs w:val="24"/>
      <w:lang w:eastAsia="ru-RU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19z0">
    <w:name w:val="WW8Num19z0"/>
    <w:qFormat/>
    <w:rPr>
      <w:rFonts w:ascii="Symbol" w:hAnsi="Symbol" w:eastAsia="Times New Roman" w:cs="Symbol"/>
      <w:sz w:val="24"/>
      <w:szCs w:val="24"/>
      <w:lang w:eastAsia="ru-RU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5z0">
    <w:name w:val="WW8Num25z0"/>
    <w:qFormat/>
    <w:rPr>
      <w:rFonts w:ascii="Symbol" w:hAnsi="Symbol" w:eastAsia="Times New Roman" w:cs="Symbol"/>
      <w:sz w:val="24"/>
      <w:szCs w:val="24"/>
      <w:lang w:eastAsia="ru-RU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Dash041e005f0431005f044b005f0447005f043d005f044b005f0439005f005fchar1char1">
    <w:name w:val="dash041e_005f0431_005f044b_005f0447_005f043d_005f044b_005f0439_005f_005fchar1__char1"/>
    <w:qFormat/>
    <w:rPr>
      <w:rFonts w:ascii="Times New Roman" w:hAnsi="Times New Roman" w:cs="Times New Roman"/>
      <w:strike w:val="false"/>
      <w:dstrike w:val="false"/>
      <w:sz w:val="24"/>
      <w:szCs w:val="24"/>
      <w:u w:val="none"/>
    </w:rPr>
  </w:style>
  <w:style w:type="character" w:styleId="ListLabel17">
    <w:name w:val="ListLabel 17"/>
    <w:qFormat/>
    <w:rPr>
      <w:rFonts w:ascii="Times New Roman" w:hAnsi="Times New Roman" w:cs="Symbol"/>
      <w:b/>
      <w:sz w:val="24"/>
    </w:rPr>
  </w:style>
  <w:style w:type="character" w:styleId="ListLabel18">
    <w:name w:val="ListLabel 18"/>
    <w:qFormat/>
    <w:rPr>
      <w:rFonts w:ascii="Times New Roman" w:hAnsi="Times New Roman" w:cs="Symbol"/>
      <w:sz w:val="24"/>
      <w:szCs w:val="24"/>
    </w:rPr>
  </w:style>
  <w:style w:type="character" w:styleId="ListLabel19">
    <w:name w:val="ListLabel 19"/>
    <w:qFormat/>
    <w:rPr>
      <w:rFonts w:cs="Symbol"/>
      <w:b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paragraph" w:styleId="Style16" w:customStyle="1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0c65db"/>
    <w:pPr>
      <w:spacing w:lineRule="auto" w:line="240" w:before="0" w:after="0"/>
      <w:ind w:left="720" w:firstLine="360"/>
      <w:contextualSpacing/>
    </w:pPr>
    <w:rPr>
      <w:rFonts w:ascii="Calibri" w:hAnsi="Calibri" w:eastAsia="Times New Roman"/>
      <w:sz w:val="22"/>
      <w:lang w:val="en-US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6471f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/>
    <w:rPr/>
  </w:style>
  <w:style w:type="paragraph" w:styleId="Style22">
    <w:name w:val="Заголовок таблицы"/>
    <w:basedOn w:val="Style21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lineRule="atLeast" w:line="100"/>
      <w:jc w:val="left"/>
    </w:pPr>
    <w:rPr>
      <w:rFonts w:ascii="Times New Roman" w:hAnsi="Times New Roman" w:eastAsia="SimSun;宋体" w:cs="Times New Roman"/>
      <w:color w:val="000000"/>
      <w:sz w:val="24"/>
      <w:szCs w:val="24"/>
      <w:lang w:val="ru-RU" w:eastAsia="en-US" w:bidi="ar-SA"/>
    </w:rPr>
  </w:style>
  <w:style w:type="paragraph" w:styleId="Style23">
    <w:name w:val="Абзац списка"/>
    <w:basedOn w:val="Normal"/>
    <w:qFormat/>
    <w:pPr>
      <w:suppressAutoHyphens w:val="false"/>
      <w:spacing w:before="0" w:after="200"/>
      <w:ind w:left="720" w:hanging="0"/>
      <w:contextualSpacing/>
    </w:pPr>
    <w:rPr>
      <w:rFonts w:eastAsia="Times New Roman" w:cs="Times New Roman"/>
    </w:rPr>
  </w:style>
  <w:style w:type="paragraph" w:styleId="Style24">
    <w:name w:val="Обычный (веб)"/>
    <w:basedOn w:val="Normal"/>
    <w:qFormat/>
    <w:pPr>
      <w:suppressAutoHyphens w:val="false"/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Style25">
    <w:name w:val="Без интервала"/>
    <w:qFormat/>
    <w:pPr>
      <w:widowControl/>
      <w:bidi w:val="0"/>
      <w:jc w:val="left"/>
    </w:pPr>
    <w:rPr>
      <w:rFonts w:ascii="Calibri" w:hAnsi="Calibri" w:eastAsia="Calibri" w:cs="Calibri" w:eastAsiaTheme="minorHAnsi"/>
      <w:color w:val="00000A"/>
      <w:sz w:val="22"/>
      <w:szCs w:val="22"/>
      <w:lang w:val="ru-RU" w:eastAsia="en-US" w:bidi="ar-SA"/>
    </w:rPr>
  </w:style>
  <w:style w:type="paragraph" w:styleId="Dash0410005f0431005f0437005f0430005f0446005f0020005f0441005f043f005f0438005f0441005f043a005f0430">
    <w:name w:val="dash0410_005f0431_005f0437_005f0430_005f0446_005f0020_005f0441_005f043f_005f0438_005f0441_005f043a_005f0430"/>
    <w:basedOn w:val="Normal"/>
    <w:qFormat/>
    <w:pPr>
      <w:suppressAutoHyphens w:val="false"/>
      <w:spacing w:lineRule="auto" w:line="240" w:before="0" w:after="0"/>
      <w:ind w:left="720" w:firstLine="700"/>
      <w:jc w:val="both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21">
    <w:name w:val="WW8Num21"/>
    <w:qFormat/>
  </w:style>
  <w:style w:type="numbering" w:styleId="WW8Num1">
    <w:name w:val="WW8Num1"/>
    <w:qFormat/>
  </w:style>
  <w:style w:type="numbering" w:styleId="WW8Num23">
    <w:name w:val="WW8Num23"/>
    <w:qFormat/>
  </w:style>
  <w:style w:type="numbering" w:styleId="WW8Num22">
    <w:name w:val="WW8Num22"/>
    <w:qFormat/>
  </w:style>
  <w:style w:type="numbering" w:styleId="WW8Num24">
    <w:name w:val="WW8Num24"/>
    <w:qFormat/>
  </w:style>
  <w:style w:type="numbering" w:styleId="WW8Num19">
    <w:name w:val="WW8Num19"/>
    <w:qFormat/>
  </w:style>
  <w:style w:type="numbering" w:styleId="WW8Num25">
    <w:name w:val="WW8Num25"/>
    <w:qFormat/>
  </w:style>
  <w:style w:type="numbering" w:styleId="WW8Num15">
    <w:name w:val="WW8Num15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npbu.ru/" TargetMode="External"/><Relationship Id="rId3" Type="http://schemas.openxmlformats.org/officeDocument/2006/relationships/hyperlink" Target="http://school-collection.edu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Application>LibreOffice/5.1.4.2$Windows_x86 LibreOffice_project/f99d75f39f1c57ebdd7ffc5f42867c12031db97a</Application>
  <Pages>28</Pages>
  <Words>5963</Words>
  <Characters>43106</Characters>
  <CharactersWithSpaces>48099</CharactersWithSpaces>
  <Paragraphs>970</Paragraphs>
  <Company>Дом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2017-12-05T12:06:00Z</dcterms:created>
  <dc:creator>Надежда</dc:creator>
  <dc:description/>
  <dc:language>ru-RU</dc:language>
  <cp:lastModifiedBy/>
  <cp:lastPrinted>2018-09-17T01:54:00Z</cp:lastPrinted>
  <dcterms:modified xsi:type="dcterms:W3CDTF">2020-10-26T17:22:06Z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Дом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